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99AC0" w14:textId="77777777" w:rsidR="00C129FB" w:rsidRDefault="00C129FB" w:rsidP="00C129FB">
      <w:pPr>
        <w:spacing w:before="17"/>
        <w:ind w:right="2667"/>
        <w:rPr>
          <w:rFonts w:ascii="Calibri"/>
          <w:b/>
          <w:spacing w:val="-1"/>
          <w:sz w:val="32"/>
        </w:rPr>
      </w:pPr>
    </w:p>
    <w:p w14:paraId="55A275A4" w14:textId="77777777" w:rsidR="00C129FB" w:rsidRDefault="00C129FB" w:rsidP="00C129FB">
      <w:pPr>
        <w:spacing w:before="17"/>
        <w:ind w:right="2667"/>
        <w:rPr>
          <w:rFonts w:ascii="Calibri"/>
          <w:b/>
          <w:spacing w:val="-1"/>
          <w:sz w:val="32"/>
        </w:rPr>
      </w:pPr>
    </w:p>
    <w:p w14:paraId="5487EFC4" w14:textId="77777777" w:rsidR="00C129FB" w:rsidRPr="00A20A63" w:rsidRDefault="00C129FB" w:rsidP="00C129FB">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14:paraId="7E060E36" w14:textId="77777777" w:rsidR="00C129FB" w:rsidRPr="00E675D7" w:rsidRDefault="00C129FB" w:rsidP="00C129FB">
      <w:pPr>
        <w:jc w:val="center"/>
        <w:rPr>
          <w:rFonts w:cstheme="minorHAnsi"/>
          <w:noProof/>
          <w:sz w:val="44"/>
          <w:szCs w:val="44"/>
        </w:rPr>
      </w:pPr>
      <w:r w:rsidRPr="00E675D7">
        <w:rPr>
          <w:rFonts w:cstheme="minorHAnsi"/>
          <w:noProof/>
          <w:sz w:val="44"/>
          <w:szCs w:val="44"/>
        </w:rPr>
        <w:t>Alexis Sturm</w:t>
      </w:r>
    </w:p>
    <w:p w14:paraId="495C2FEB" w14:textId="77777777" w:rsidR="00C129FB" w:rsidRPr="00E675D7" w:rsidRDefault="00C129FB" w:rsidP="00C129FB">
      <w:pPr>
        <w:jc w:val="center"/>
        <w:rPr>
          <w:rFonts w:cstheme="minorHAnsi"/>
          <w:noProof/>
          <w:sz w:val="44"/>
          <w:szCs w:val="44"/>
        </w:rPr>
      </w:pPr>
      <w:r w:rsidRPr="00E675D7">
        <w:rPr>
          <w:rFonts w:cstheme="minorHAnsi"/>
          <w:noProof/>
          <w:sz w:val="44"/>
          <w:szCs w:val="44"/>
        </w:rPr>
        <w:t>Director</w:t>
      </w:r>
    </w:p>
    <w:p w14:paraId="70A71F69" w14:textId="77777777" w:rsidR="00C129FB" w:rsidRPr="00561D3D" w:rsidRDefault="00C129FB" w:rsidP="00C129FB">
      <w:pPr>
        <w:jc w:val="center"/>
        <w:rPr>
          <w:rFonts w:cstheme="minorHAnsi"/>
          <w:spacing w:val="-1"/>
          <w:sz w:val="64"/>
          <w:szCs w:val="64"/>
        </w:rPr>
      </w:pPr>
    </w:p>
    <w:p w14:paraId="566D0591" w14:textId="77777777" w:rsidR="00C129FB" w:rsidRDefault="00C129FB" w:rsidP="00C129FB">
      <w:pPr>
        <w:spacing w:before="17"/>
        <w:ind w:right="2667"/>
        <w:rPr>
          <w:rFonts w:ascii="Calibri"/>
          <w:b/>
          <w:spacing w:val="-1"/>
          <w:sz w:val="32"/>
        </w:rPr>
      </w:pPr>
    </w:p>
    <w:p w14:paraId="2F7B606C" w14:textId="77777777" w:rsidR="00C129FB" w:rsidRDefault="00C129FB" w:rsidP="00C129FB">
      <w:pPr>
        <w:spacing w:before="17"/>
        <w:ind w:left="2665" w:right="2667"/>
        <w:jc w:val="center"/>
        <w:rPr>
          <w:rFonts w:ascii="Calibri"/>
          <w:b/>
          <w:spacing w:val="-1"/>
          <w:sz w:val="32"/>
        </w:rPr>
      </w:pPr>
      <w:r>
        <w:rPr>
          <w:noProof/>
        </w:rPr>
        <w:drawing>
          <wp:inline distT="0" distB="0" distL="0" distR="0" wp14:anchorId="2608577A" wp14:editId="2910AF00">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2B2ED36C" w14:textId="77777777" w:rsidR="00C129FB" w:rsidRDefault="00C129FB" w:rsidP="00C129FB">
      <w:pPr>
        <w:spacing w:before="1"/>
        <w:rPr>
          <w:rFonts w:ascii="Calibri" w:eastAsia="Calibri" w:hAnsi="Calibri" w:cs="Calibri"/>
          <w:b/>
          <w:bCs/>
          <w:sz w:val="24"/>
          <w:szCs w:val="24"/>
        </w:rPr>
      </w:pPr>
    </w:p>
    <w:p w14:paraId="3E7194F3" w14:textId="77777777" w:rsidR="00C129FB" w:rsidRDefault="00C129FB" w:rsidP="00C129FB">
      <w:pPr>
        <w:spacing w:before="1"/>
        <w:jc w:val="center"/>
        <w:rPr>
          <w:rFonts w:ascii="Calibri" w:eastAsia="Calibri" w:hAnsi="Calibri" w:cs="Calibri"/>
          <w:bCs/>
          <w:sz w:val="64"/>
          <w:szCs w:val="64"/>
        </w:rPr>
      </w:pPr>
    </w:p>
    <w:p w14:paraId="266C0964" w14:textId="77777777" w:rsidR="00C129FB" w:rsidRPr="00851956" w:rsidRDefault="00C129FB" w:rsidP="00C129FB">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14:paraId="19B11660" w14:textId="77777777" w:rsidR="00C129FB" w:rsidRPr="00851956" w:rsidRDefault="00C129FB" w:rsidP="00C129FB">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14:paraId="39B41A92" w14:textId="77777777" w:rsidR="00C129FB" w:rsidRPr="00C129FB" w:rsidRDefault="00C129FB" w:rsidP="00C129FB">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The </w:t>
      </w:r>
      <w:r w:rsidRPr="00C129FB">
        <w:rPr>
          <w:rFonts w:ascii="Calibri" w:eastAsia="Calibri" w:hAnsi="Calibri" w:cs="Calibri"/>
          <w:bCs/>
          <w:sz w:val="56"/>
          <w:szCs w:val="56"/>
        </w:rPr>
        <w:t>Radiation Protection Act</w:t>
      </w:r>
    </w:p>
    <w:p w14:paraId="4D6C27A2" w14:textId="77777777" w:rsidR="00C129FB" w:rsidRDefault="00C129FB" w:rsidP="00C129FB">
      <w:pPr>
        <w:spacing w:before="1"/>
        <w:rPr>
          <w:rFonts w:ascii="Calibri" w:eastAsia="Calibri" w:hAnsi="Calibri" w:cs="Calibri"/>
          <w:bCs/>
          <w:sz w:val="52"/>
          <w:szCs w:val="64"/>
        </w:rPr>
      </w:pPr>
    </w:p>
    <w:p w14:paraId="49394E76" w14:textId="77777777" w:rsidR="00C129FB" w:rsidRDefault="00C129FB" w:rsidP="00C129FB">
      <w:pPr>
        <w:spacing w:before="1"/>
        <w:jc w:val="center"/>
        <w:rPr>
          <w:rFonts w:ascii="Calibri" w:eastAsia="Calibri" w:hAnsi="Calibri" w:cs="Calibri"/>
          <w:bCs/>
          <w:sz w:val="52"/>
          <w:szCs w:val="64"/>
        </w:rPr>
      </w:pPr>
    </w:p>
    <w:p w14:paraId="3683F230" w14:textId="711252E1" w:rsidR="00C129FB" w:rsidRPr="00EC654A" w:rsidRDefault="00190AF3" w:rsidP="00C129FB">
      <w:pPr>
        <w:spacing w:before="1"/>
        <w:jc w:val="center"/>
        <w:rPr>
          <w:rFonts w:ascii="Calibri" w:eastAsia="Calibri" w:hAnsi="Calibri" w:cs="Calibri"/>
          <w:bCs/>
          <w:sz w:val="44"/>
          <w:szCs w:val="44"/>
        </w:rPr>
      </w:pPr>
      <w:r w:rsidRPr="00190AF3">
        <w:rPr>
          <w:rFonts w:ascii="Calibri" w:eastAsia="Calibri" w:hAnsi="Calibri" w:cs="Calibri"/>
          <w:bCs/>
          <w:sz w:val="44"/>
          <w:szCs w:val="44"/>
          <w:highlight w:val="yellow"/>
        </w:rPr>
        <w:t>Month Day</w:t>
      </w:r>
      <w:r w:rsidR="00C129FB" w:rsidRPr="00EC654A">
        <w:rPr>
          <w:rFonts w:ascii="Calibri" w:eastAsia="Calibri" w:hAnsi="Calibri" w:cs="Calibri"/>
          <w:bCs/>
          <w:sz w:val="44"/>
          <w:szCs w:val="44"/>
        </w:rPr>
        <w:t>, 20</w:t>
      </w:r>
      <w:r w:rsidR="00973135">
        <w:rPr>
          <w:rFonts w:ascii="Calibri" w:eastAsia="Calibri" w:hAnsi="Calibri" w:cs="Calibri"/>
          <w:bCs/>
          <w:sz w:val="44"/>
          <w:szCs w:val="44"/>
        </w:rPr>
        <w:t>2</w:t>
      </w:r>
      <w:r w:rsidR="009A02C0">
        <w:rPr>
          <w:rFonts w:ascii="Calibri" w:eastAsia="Calibri" w:hAnsi="Calibri" w:cs="Calibri"/>
          <w:bCs/>
          <w:sz w:val="44"/>
          <w:szCs w:val="44"/>
        </w:rPr>
        <w:t>1</w:t>
      </w:r>
    </w:p>
    <w:p w14:paraId="7EEEF5CC" w14:textId="77777777" w:rsidR="00C129FB" w:rsidRDefault="00C129FB" w:rsidP="00C129FB">
      <w:pPr>
        <w:spacing w:before="1"/>
        <w:rPr>
          <w:rFonts w:ascii="Calibri" w:eastAsia="Calibri" w:hAnsi="Calibri" w:cs="Calibri"/>
          <w:b/>
          <w:bCs/>
          <w:sz w:val="24"/>
          <w:szCs w:val="24"/>
        </w:rPr>
      </w:pPr>
    </w:p>
    <w:p w14:paraId="30589590" w14:textId="77777777" w:rsidR="00C129FB" w:rsidRDefault="00C129FB" w:rsidP="00C129FB">
      <w:pPr>
        <w:spacing w:before="1"/>
        <w:rPr>
          <w:rFonts w:ascii="Calibri" w:eastAsia="Calibri" w:hAnsi="Calibri" w:cs="Calibri"/>
          <w:b/>
          <w:bCs/>
          <w:sz w:val="24"/>
          <w:szCs w:val="24"/>
        </w:rPr>
      </w:pPr>
    </w:p>
    <w:p w14:paraId="516E71EE" w14:textId="77777777" w:rsidR="00C129FB" w:rsidRDefault="00C129FB" w:rsidP="00C129FB">
      <w:pPr>
        <w:spacing w:before="1"/>
        <w:rPr>
          <w:rFonts w:ascii="Calibri" w:eastAsia="Calibri" w:hAnsi="Calibri" w:cs="Calibri"/>
          <w:b/>
          <w:bCs/>
          <w:sz w:val="24"/>
          <w:szCs w:val="24"/>
        </w:rPr>
      </w:pPr>
    </w:p>
    <w:p w14:paraId="15158F48" w14:textId="77777777" w:rsidR="00EC654A" w:rsidRDefault="00EC654A" w:rsidP="00C129FB">
      <w:pPr>
        <w:spacing w:before="1"/>
        <w:jc w:val="center"/>
        <w:rPr>
          <w:rFonts w:ascii="Calibri" w:eastAsia="Calibri" w:hAnsi="Calibri" w:cs="Calibri"/>
          <w:b/>
          <w:bCs/>
          <w:sz w:val="28"/>
        </w:rPr>
      </w:pPr>
    </w:p>
    <w:p w14:paraId="77266C22" w14:textId="77777777" w:rsidR="00C129FB" w:rsidRPr="00EC654A" w:rsidRDefault="00C129FB" w:rsidP="00C129FB">
      <w:pPr>
        <w:spacing w:before="1"/>
        <w:jc w:val="center"/>
        <w:rPr>
          <w:rFonts w:ascii="Calibri" w:eastAsia="Calibri" w:hAnsi="Calibri" w:cs="Calibri"/>
          <w:b/>
          <w:bCs/>
          <w:sz w:val="28"/>
        </w:rPr>
      </w:pPr>
      <w:r w:rsidRPr="00EC654A">
        <w:rPr>
          <w:rFonts w:ascii="Calibri" w:eastAsia="Calibri" w:hAnsi="Calibri" w:cs="Calibri"/>
          <w:b/>
          <w:bCs/>
          <w:sz w:val="28"/>
        </w:rPr>
        <w:lastRenderedPageBreak/>
        <w:t xml:space="preserve">To the Honorable JB Pritzker </w:t>
      </w:r>
    </w:p>
    <w:p w14:paraId="180F5049" w14:textId="77777777" w:rsidR="00C129FB" w:rsidRPr="00E675D7" w:rsidRDefault="00C129FB" w:rsidP="00C129FB">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1E87C4C8" w14:textId="77777777" w:rsidR="00C129FB" w:rsidRPr="00E675D7" w:rsidRDefault="00C129FB" w:rsidP="00C129FB">
      <w:pPr>
        <w:spacing w:before="1"/>
        <w:jc w:val="center"/>
        <w:rPr>
          <w:rFonts w:ascii="Calibri" w:eastAsia="Calibri" w:hAnsi="Calibri" w:cs="Calibri"/>
          <w:b/>
          <w:bCs/>
        </w:rPr>
      </w:pPr>
    </w:p>
    <w:p w14:paraId="5994F257" w14:textId="77777777" w:rsidR="00C129FB" w:rsidRPr="00E675D7" w:rsidRDefault="00C129FB" w:rsidP="00C129FB">
      <w:pPr>
        <w:spacing w:before="1"/>
        <w:jc w:val="center"/>
        <w:rPr>
          <w:rFonts w:ascii="Calibri" w:eastAsia="Calibri" w:hAnsi="Calibri" w:cs="Calibri"/>
          <w:b/>
          <w:bCs/>
        </w:rPr>
      </w:pPr>
    </w:p>
    <w:p w14:paraId="4221CA99" w14:textId="77777777" w:rsidR="00C129FB" w:rsidRPr="00E675D7" w:rsidRDefault="00C129FB" w:rsidP="00C129FB">
      <w:pPr>
        <w:spacing w:before="1"/>
        <w:rPr>
          <w:rFonts w:ascii="Calibri" w:eastAsia="Calibri" w:hAnsi="Calibri" w:cs="Calibri"/>
          <w:bCs/>
        </w:rPr>
      </w:pPr>
    </w:p>
    <w:p w14:paraId="25662501" w14:textId="77777777" w:rsidR="00C129FB" w:rsidRPr="00E675D7" w:rsidRDefault="00C129FB" w:rsidP="00C129FB">
      <w:pPr>
        <w:spacing w:before="1"/>
        <w:rPr>
          <w:rFonts w:ascii="Calibri" w:eastAsia="Calibri" w:hAnsi="Calibri" w:cs="Calibri"/>
          <w:bCs/>
        </w:rPr>
      </w:pPr>
      <w:r w:rsidRPr="00E675D7">
        <w:rPr>
          <w:rFonts w:ascii="Calibri" w:eastAsia="Calibri" w:hAnsi="Calibri" w:cs="Calibri"/>
          <w:bCs/>
        </w:rPr>
        <w:t>Governor Pritzker:</w:t>
      </w:r>
    </w:p>
    <w:p w14:paraId="5AA64D89" w14:textId="77777777" w:rsidR="00C129FB" w:rsidRPr="00E675D7" w:rsidRDefault="00C129FB" w:rsidP="00C129FB">
      <w:pPr>
        <w:spacing w:before="1"/>
        <w:rPr>
          <w:rFonts w:ascii="Calibri" w:eastAsia="Calibri" w:hAnsi="Calibri" w:cs="Calibri"/>
          <w:bCs/>
        </w:rPr>
      </w:pPr>
    </w:p>
    <w:p w14:paraId="38F9671F" w14:textId="3D743D54" w:rsidR="00C129FB" w:rsidRDefault="00C129FB" w:rsidP="00C129FB">
      <w:pPr>
        <w:spacing w:before="1"/>
        <w:rPr>
          <w:rFonts w:ascii="Calibri" w:eastAsia="Calibri" w:hAnsi="Calibri" w:cs="Calibri"/>
          <w:bCs/>
        </w:rPr>
      </w:pPr>
      <w:r w:rsidRPr="00E675D7">
        <w:rPr>
          <w:rFonts w:ascii="Calibri" w:eastAsia="Calibri" w:hAnsi="Calibri" w:cs="Calibri"/>
          <w:bCs/>
        </w:rPr>
        <w:t>The Governor’s Office of Management and Budget (GOMB),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xml:space="preserve">), has conducted a review of </w:t>
      </w:r>
      <w:r>
        <w:rPr>
          <w:rFonts w:ascii="Calibri" w:eastAsia="Calibri" w:hAnsi="Calibri" w:cs="Calibri"/>
          <w:bCs/>
        </w:rPr>
        <w:t xml:space="preserve">the </w:t>
      </w:r>
      <w:r w:rsidRPr="00C129FB">
        <w:rPr>
          <w:rFonts w:ascii="Calibri" w:eastAsia="Calibri" w:hAnsi="Calibri" w:cs="Calibri"/>
          <w:bCs/>
        </w:rPr>
        <w:t xml:space="preserve">Radiation Protection Act </w:t>
      </w:r>
      <w:r w:rsidR="00A211B0">
        <w:rPr>
          <w:rFonts w:ascii="Calibri" w:eastAsia="Calibri" w:hAnsi="Calibri" w:cs="Calibri"/>
          <w:bCs/>
        </w:rPr>
        <w:t xml:space="preserve">of 1990 </w:t>
      </w:r>
      <w:r w:rsidRPr="00E675D7">
        <w:rPr>
          <w:rFonts w:ascii="Calibri" w:eastAsia="Calibri" w:hAnsi="Calibri" w:cs="Calibri"/>
          <w:bCs/>
        </w:rPr>
        <w:t>(</w:t>
      </w:r>
      <w:r w:rsidR="00A94B73" w:rsidRPr="00A94B73">
        <w:rPr>
          <w:rFonts w:ascii="Calibri" w:eastAsia="Calibri" w:hAnsi="Calibri" w:cs="Calibri"/>
          <w:bCs/>
        </w:rPr>
        <w:t>420 ILCS 40</w:t>
      </w:r>
      <w:r w:rsidRPr="00E675D7">
        <w:rPr>
          <w:rFonts w:ascii="Calibri" w:eastAsia="Calibri" w:hAnsi="Calibri" w:cs="Calibri"/>
          <w:bCs/>
        </w:rPr>
        <w:t>), which is scheduled to sunset on January 1, 202</w:t>
      </w:r>
      <w:bookmarkStart w:id="0" w:name="_GoBack"/>
      <w:r w:rsidR="009A02C0">
        <w:rPr>
          <w:rFonts w:ascii="Calibri" w:eastAsia="Calibri" w:hAnsi="Calibri" w:cs="Calibri"/>
          <w:bCs/>
        </w:rPr>
        <w:t>2</w:t>
      </w:r>
      <w:bookmarkEnd w:id="0"/>
      <w:r w:rsidRPr="00E675D7">
        <w:rPr>
          <w:rFonts w:ascii="Calibri" w:eastAsia="Calibri" w:hAnsi="Calibri" w:cs="Calibri"/>
          <w:bCs/>
        </w:rPr>
        <w:t>. As a result of this review, GOMB makes the following recommendation:</w:t>
      </w:r>
    </w:p>
    <w:p w14:paraId="52F5EEBF" w14:textId="77777777" w:rsidR="00C129FB" w:rsidRPr="00B916E3" w:rsidRDefault="00C129FB" w:rsidP="00C129FB">
      <w:pPr>
        <w:spacing w:before="1"/>
        <w:rPr>
          <w:rFonts w:ascii="Calibri" w:eastAsia="Calibri" w:hAnsi="Calibri" w:cs="Calibri"/>
          <w:bCs/>
        </w:rPr>
      </w:pPr>
    </w:p>
    <w:p w14:paraId="3FD4F119" w14:textId="77777777" w:rsidR="00C129FB" w:rsidRPr="00B916E3" w:rsidRDefault="00C129FB" w:rsidP="00B916E3">
      <w:pPr>
        <w:spacing w:before="1"/>
      </w:pPr>
      <w:r w:rsidRPr="00B916E3">
        <w:rPr>
          <w:rFonts w:ascii="Calibri" w:eastAsia="Calibri" w:hAnsi="Calibri" w:cs="Calibri"/>
          <w:bCs/>
        </w:rPr>
        <w:t>The Radiation Protection Act</w:t>
      </w:r>
      <w:r w:rsidR="00A211B0">
        <w:rPr>
          <w:rFonts w:ascii="Calibri" w:eastAsia="Calibri" w:hAnsi="Calibri" w:cs="Calibri"/>
          <w:bCs/>
        </w:rPr>
        <w:t xml:space="preserve"> of 1990</w:t>
      </w:r>
      <w:r w:rsidRPr="00B916E3">
        <w:rPr>
          <w:rFonts w:ascii="Calibri" w:eastAsia="Calibri" w:hAnsi="Calibri" w:cs="Calibri"/>
          <w:bCs/>
        </w:rPr>
        <w:t xml:space="preserve"> (</w:t>
      </w:r>
      <w:r w:rsidR="00A94B73" w:rsidRPr="00B916E3">
        <w:rPr>
          <w:rFonts w:ascii="Calibri" w:eastAsia="Calibri" w:hAnsi="Calibri" w:cs="Calibri"/>
          <w:bCs/>
        </w:rPr>
        <w:t>420 ILCS 40</w:t>
      </w:r>
      <w:r w:rsidRPr="00B916E3">
        <w:rPr>
          <w:rFonts w:ascii="Calibri" w:eastAsia="Calibri" w:hAnsi="Calibri" w:cs="Calibri"/>
          <w:bCs/>
        </w:rPr>
        <w:t>) should be continued</w:t>
      </w:r>
      <w:r w:rsidR="00B916E3">
        <w:rPr>
          <w:rFonts w:ascii="Calibri" w:eastAsia="Calibri" w:hAnsi="Calibri" w:cs="Calibri"/>
          <w:bCs/>
        </w:rPr>
        <w:t>.</w:t>
      </w:r>
      <w:r w:rsidRPr="00B916E3">
        <w:rPr>
          <w:rFonts w:ascii="Calibri" w:eastAsia="Calibri" w:hAnsi="Calibri" w:cs="Calibri"/>
          <w:bCs/>
        </w:rPr>
        <w:t xml:space="preserve"> </w:t>
      </w:r>
    </w:p>
    <w:p w14:paraId="67323282" w14:textId="77777777" w:rsidR="00C129FB" w:rsidRPr="00E675D7" w:rsidRDefault="00C129FB" w:rsidP="00C129FB">
      <w:pPr>
        <w:spacing w:before="1"/>
        <w:rPr>
          <w:rFonts w:ascii="Calibri" w:eastAsia="Calibri" w:hAnsi="Calibri" w:cs="Calibri"/>
          <w:bCs/>
        </w:rPr>
      </w:pPr>
    </w:p>
    <w:p w14:paraId="0BC88AAF" w14:textId="77777777" w:rsidR="00C129FB" w:rsidRPr="00E675D7" w:rsidRDefault="00C129FB" w:rsidP="00C129FB">
      <w:pPr>
        <w:rPr>
          <w:rFonts w:ascii="Calibri" w:eastAsia="Calibri" w:hAnsi="Calibri" w:cs="Calibri"/>
          <w:b/>
          <w:bCs/>
        </w:rPr>
      </w:pPr>
      <w:r w:rsidRPr="00E675D7">
        <w:rPr>
          <w:rFonts w:ascii="Calibri" w:eastAsia="Calibri" w:hAnsi="Calibri" w:cs="Calibri"/>
          <w:bCs/>
        </w:rPr>
        <w:t xml:space="preserve">GOMB’s examination of this </w:t>
      </w:r>
      <w:r>
        <w:rPr>
          <w:rFonts w:ascii="Calibri" w:eastAsia="Calibri" w:hAnsi="Calibri" w:cs="Calibri"/>
          <w:bCs/>
        </w:rPr>
        <w:t>A</w:t>
      </w:r>
      <w:r w:rsidRPr="00E675D7">
        <w:rPr>
          <w:rFonts w:ascii="Calibri" w:eastAsia="Calibri" w:hAnsi="Calibri" w:cs="Calibri"/>
          <w:bCs/>
        </w:rPr>
        <w:t xml:space="preserve">ct was conducted taking into account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14:paraId="277D0CCE" w14:textId="77777777" w:rsidR="00C129FB" w:rsidRPr="00E675D7" w:rsidRDefault="00C129FB" w:rsidP="00C129FB">
      <w:pPr>
        <w:rPr>
          <w:rFonts w:ascii="Calibri" w:eastAsia="Calibri" w:hAnsi="Calibri" w:cs="Calibri"/>
          <w:b/>
          <w:bCs/>
        </w:rPr>
      </w:pPr>
    </w:p>
    <w:p w14:paraId="0360FB47" w14:textId="77777777" w:rsidR="00C129FB" w:rsidRPr="00E675D7" w:rsidRDefault="00C129FB" w:rsidP="00C129FB">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14:paraId="3A948E5D" w14:textId="77777777" w:rsidR="00C129FB" w:rsidRPr="00E675D7" w:rsidRDefault="00C129FB" w:rsidP="00C129FB">
      <w:pPr>
        <w:rPr>
          <w:rFonts w:ascii="Calibri" w:eastAsia="Calibri" w:hAnsi="Calibri" w:cs="Calibri"/>
          <w:bCs/>
        </w:rPr>
      </w:pPr>
    </w:p>
    <w:p w14:paraId="702648C5" w14:textId="77777777" w:rsidR="00C129FB" w:rsidRPr="00E675D7" w:rsidRDefault="00C129FB" w:rsidP="00C129FB">
      <w:pPr>
        <w:rPr>
          <w:rFonts w:ascii="Calibri" w:eastAsia="Calibri" w:hAnsi="Calibri" w:cs="Calibri"/>
          <w:bCs/>
        </w:rPr>
      </w:pPr>
      <w:r w:rsidRPr="00E675D7">
        <w:rPr>
          <w:rFonts w:ascii="Calibri" w:eastAsia="Calibri" w:hAnsi="Calibri" w:cs="Calibri"/>
          <w:bCs/>
        </w:rPr>
        <w:t xml:space="preserve">Alexis Sturm </w:t>
      </w:r>
    </w:p>
    <w:p w14:paraId="07C2963F" w14:textId="77777777" w:rsidR="00C129FB" w:rsidRPr="00E675D7" w:rsidRDefault="00C129FB" w:rsidP="00C129FB">
      <w:pPr>
        <w:rPr>
          <w:rFonts w:ascii="Calibri" w:eastAsia="Calibri" w:hAnsi="Calibri" w:cs="Calibri"/>
          <w:bCs/>
        </w:rPr>
      </w:pPr>
      <w:r w:rsidRPr="00E675D7">
        <w:rPr>
          <w:rFonts w:ascii="Calibri" w:eastAsia="Calibri" w:hAnsi="Calibri" w:cs="Calibri"/>
          <w:bCs/>
        </w:rPr>
        <w:t>Director</w:t>
      </w:r>
    </w:p>
    <w:p w14:paraId="4F0A98EC" w14:textId="77777777" w:rsidR="00C129FB" w:rsidRPr="00E675D7" w:rsidRDefault="00C129FB" w:rsidP="00C129FB">
      <w:pPr>
        <w:rPr>
          <w:rFonts w:ascii="Calibri" w:eastAsia="Calibri" w:hAnsi="Calibri" w:cs="Calibri"/>
          <w:bCs/>
        </w:rPr>
      </w:pPr>
      <w:r w:rsidRPr="00E675D7">
        <w:rPr>
          <w:rFonts w:ascii="Calibri" w:eastAsia="Calibri" w:hAnsi="Calibri" w:cs="Calibri"/>
          <w:bCs/>
        </w:rPr>
        <w:t xml:space="preserve">Governor’s Office of Management and Budget                                  </w:t>
      </w:r>
    </w:p>
    <w:p w14:paraId="64996BC0" w14:textId="77777777" w:rsidR="00C129FB" w:rsidRDefault="00C129FB" w:rsidP="00C129FB">
      <w:pPr>
        <w:rPr>
          <w:rFonts w:ascii="Calibri" w:eastAsia="Calibri" w:hAnsi="Calibri" w:cs="Calibri"/>
          <w:b/>
          <w:bCs/>
          <w:sz w:val="24"/>
          <w:szCs w:val="24"/>
        </w:rPr>
      </w:pPr>
    </w:p>
    <w:p w14:paraId="6CC792AB" w14:textId="77777777" w:rsidR="00C129FB" w:rsidRDefault="00C129FB" w:rsidP="00C129FB">
      <w:pPr>
        <w:spacing w:before="1"/>
        <w:rPr>
          <w:rFonts w:ascii="Calibri" w:eastAsia="Calibri" w:hAnsi="Calibri" w:cs="Calibri"/>
          <w:b/>
          <w:bCs/>
          <w:sz w:val="24"/>
          <w:szCs w:val="24"/>
        </w:rPr>
      </w:pPr>
    </w:p>
    <w:p w14:paraId="3F5295DE" w14:textId="77777777" w:rsidR="00C129FB" w:rsidRDefault="00C129FB" w:rsidP="00C129FB">
      <w:pPr>
        <w:spacing w:before="1"/>
        <w:rPr>
          <w:rFonts w:ascii="Calibri" w:eastAsia="Calibri" w:hAnsi="Calibri" w:cs="Calibri"/>
          <w:b/>
          <w:bCs/>
          <w:sz w:val="24"/>
          <w:szCs w:val="24"/>
        </w:rPr>
        <w:sectPr w:rsidR="00C129FB">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E4C4747" w14:textId="77777777" w:rsidR="00C129FB" w:rsidRPr="00380377" w:rsidRDefault="00C129FB" w:rsidP="00C129FB">
      <w:pPr>
        <w:spacing w:before="1"/>
        <w:rPr>
          <w:b/>
          <w:i/>
        </w:rPr>
      </w:pPr>
      <w:r w:rsidRPr="00380377">
        <w:rPr>
          <w:b/>
          <w:i/>
        </w:rPr>
        <w:lastRenderedPageBreak/>
        <w:t xml:space="preserve">Criteria (1) “The extent to which the agency or program has permitted qualified applicants to serve the public.” </w:t>
      </w:r>
    </w:p>
    <w:p w14:paraId="2F5762A2" w14:textId="77777777" w:rsidR="00C129FB" w:rsidRDefault="00C129FB" w:rsidP="00C129FB">
      <w:pPr>
        <w:spacing w:before="1"/>
        <w:rPr>
          <w:i/>
        </w:rPr>
      </w:pPr>
    </w:p>
    <w:p w14:paraId="466FB3A6" w14:textId="77777777" w:rsidR="00C129FB" w:rsidRDefault="00A960BA" w:rsidP="00C129FB">
      <w:pPr>
        <w:spacing w:before="1"/>
      </w:pPr>
      <w:r>
        <w:t>As of September 2019</w:t>
      </w:r>
      <w:r w:rsidR="00C129FB">
        <w:t xml:space="preserve">, there are </w:t>
      </w:r>
      <w:r w:rsidRPr="00A960BA">
        <w:t xml:space="preserve">14,578 </w:t>
      </w:r>
      <w:r>
        <w:t>Medical Radiation Technology licenses issued</w:t>
      </w:r>
      <w:r w:rsidR="00C129FB">
        <w:t xml:space="preserve">, </w:t>
      </w:r>
      <w:r w:rsidRPr="00A960BA">
        <w:t>2,165</w:t>
      </w:r>
      <w:r>
        <w:t xml:space="preserve"> Industrial Radiography licenses</w:t>
      </w:r>
      <w:r w:rsidR="00C129FB">
        <w:t xml:space="preserve"> and </w:t>
      </w:r>
      <w:r>
        <w:t>374</w:t>
      </w:r>
      <w:r w:rsidR="00C129FB">
        <w:t xml:space="preserve"> licensed </w:t>
      </w:r>
      <w:r w:rsidRPr="00A960BA">
        <w:t>Diagnostic Imaging Specialist</w:t>
      </w:r>
      <w:r>
        <w:t>s</w:t>
      </w:r>
      <w:r w:rsidRPr="00A960BA">
        <w:t>/Therapeutic Radiological Physicist</w:t>
      </w:r>
      <w:r>
        <w:t>s</w:t>
      </w:r>
      <w:r w:rsidRPr="00A960BA">
        <w:t xml:space="preserve"> </w:t>
      </w:r>
      <w:r w:rsidR="00C129FB">
        <w:t xml:space="preserve">in Illinois. </w:t>
      </w:r>
    </w:p>
    <w:p w14:paraId="464BB621" w14:textId="77777777" w:rsidR="00C129FB" w:rsidRDefault="00C129FB" w:rsidP="00C129FB">
      <w:pPr>
        <w:spacing w:before="1"/>
      </w:pPr>
    </w:p>
    <w:tbl>
      <w:tblPr>
        <w:tblStyle w:val="TableGrid"/>
        <w:tblW w:w="0" w:type="auto"/>
        <w:jc w:val="center"/>
        <w:tblLook w:val="04A0" w:firstRow="1" w:lastRow="0" w:firstColumn="1" w:lastColumn="0" w:noHBand="0" w:noVBand="1"/>
      </w:tblPr>
      <w:tblGrid>
        <w:gridCol w:w="4075"/>
        <w:gridCol w:w="827"/>
        <w:gridCol w:w="774"/>
        <w:gridCol w:w="774"/>
        <w:gridCol w:w="810"/>
        <w:gridCol w:w="829"/>
      </w:tblGrid>
      <w:tr w:rsidR="00C129FB" w14:paraId="55D3DED6" w14:textId="77777777" w:rsidTr="00A960BA">
        <w:trPr>
          <w:jc w:val="center"/>
        </w:trPr>
        <w:tc>
          <w:tcPr>
            <w:tcW w:w="4075" w:type="dxa"/>
            <w:tcBorders>
              <w:top w:val="single" w:sz="12" w:space="0" w:color="auto"/>
              <w:left w:val="single" w:sz="12" w:space="0" w:color="auto"/>
              <w:bottom w:val="single" w:sz="4" w:space="0" w:color="000000"/>
              <w:right w:val="single" w:sz="12" w:space="0" w:color="auto"/>
            </w:tcBorders>
          </w:tcPr>
          <w:p w14:paraId="6196ED1F" w14:textId="77777777" w:rsidR="00C129FB" w:rsidRPr="000C0BCE" w:rsidRDefault="00C129FB" w:rsidP="00887646">
            <w:pPr>
              <w:spacing w:before="1"/>
              <w:jc w:val="center"/>
              <w:rPr>
                <w:b/>
              </w:rPr>
            </w:pPr>
            <w:r>
              <w:rPr>
                <w:b/>
              </w:rPr>
              <w:t>License Type</w:t>
            </w:r>
          </w:p>
        </w:tc>
        <w:tc>
          <w:tcPr>
            <w:tcW w:w="827" w:type="dxa"/>
            <w:tcBorders>
              <w:top w:val="single" w:sz="12" w:space="0" w:color="auto"/>
              <w:left w:val="single" w:sz="12" w:space="0" w:color="auto"/>
              <w:bottom w:val="single" w:sz="4" w:space="0" w:color="000000"/>
              <w:right w:val="single" w:sz="12" w:space="0" w:color="auto"/>
            </w:tcBorders>
          </w:tcPr>
          <w:p w14:paraId="7613B5FF" w14:textId="77777777" w:rsidR="00C129FB" w:rsidRPr="000C0BCE" w:rsidRDefault="00C129FB" w:rsidP="00887646">
            <w:pPr>
              <w:spacing w:before="1"/>
              <w:jc w:val="center"/>
              <w:rPr>
                <w:b/>
              </w:rPr>
            </w:pPr>
            <w:r w:rsidRPr="000C0BCE">
              <w:rPr>
                <w:b/>
              </w:rPr>
              <w:t>20</w:t>
            </w:r>
            <w:r w:rsidR="00A960BA">
              <w:rPr>
                <w:b/>
              </w:rPr>
              <w:t>15</w:t>
            </w:r>
          </w:p>
        </w:tc>
        <w:tc>
          <w:tcPr>
            <w:tcW w:w="774" w:type="dxa"/>
            <w:tcBorders>
              <w:top w:val="single" w:sz="12" w:space="0" w:color="auto"/>
              <w:left w:val="single" w:sz="12" w:space="0" w:color="auto"/>
              <w:bottom w:val="single" w:sz="4" w:space="0" w:color="000000"/>
              <w:right w:val="single" w:sz="12" w:space="0" w:color="auto"/>
            </w:tcBorders>
          </w:tcPr>
          <w:p w14:paraId="6D39DB84" w14:textId="77777777" w:rsidR="00C129FB" w:rsidRPr="000C0BCE" w:rsidRDefault="00A960BA" w:rsidP="00887646">
            <w:pPr>
              <w:spacing w:before="1"/>
              <w:jc w:val="center"/>
              <w:rPr>
                <w:b/>
              </w:rPr>
            </w:pPr>
            <w:r>
              <w:rPr>
                <w:b/>
              </w:rPr>
              <w:t>2016</w:t>
            </w:r>
          </w:p>
        </w:tc>
        <w:tc>
          <w:tcPr>
            <w:tcW w:w="774" w:type="dxa"/>
            <w:tcBorders>
              <w:top w:val="single" w:sz="12" w:space="0" w:color="auto"/>
              <w:left w:val="single" w:sz="12" w:space="0" w:color="auto"/>
              <w:bottom w:val="single" w:sz="4" w:space="0" w:color="000000"/>
              <w:right w:val="single" w:sz="12" w:space="0" w:color="auto"/>
            </w:tcBorders>
          </w:tcPr>
          <w:p w14:paraId="5FA735BC" w14:textId="77777777" w:rsidR="00C129FB" w:rsidRPr="000C0BCE" w:rsidRDefault="00A960BA" w:rsidP="00887646">
            <w:pPr>
              <w:spacing w:before="1"/>
              <w:jc w:val="center"/>
              <w:rPr>
                <w:b/>
              </w:rPr>
            </w:pPr>
            <w:r>
              <w:rPr>
                <w:b/>
              </w:rPr>
              <w:t>2017</w:t>
            </w:r>
          </w:p>
        </w:tc>
        <w:tc>
          <w:tcPr>
            <w:tcW w:w="810" w:type="dxa"/>
            <w:tcBorders>
              <w:top w:val="single" w:sz="12" w:space="0" w:color="auto"/>
              <w:left w:val="single" w:sz="12" w:space="0" w:color="auto"/>
              <w:bottom w:val="single" w:sz="4" w:space="0" w:color="000000"/>
              <w:right w:val="single" w:sz="12" w:space="0" w:color="auto"/>
            </w:tcBorders>
          </w:tcPr>
          <w:p w14:paraId="2CC564F5" w14:textId="77777777" w:rsidR="00C129FB" w:rsidRPr="000C0BCE" w:rsidRDefault="00A960BA" w:rsidP="00887646">
            <w:pPr>
              <w:spacing w:before="1"/>
              <w:jc w:val="center"/>
              <w:rPr>
                <w:b/>
              </w:rPr>
            </w:pPr>
            <w:r>
              <w:rPr>
                <w:b/>
              </w:rPr>
              <w:t>2018</w:t>
            </w:r>
          </w:p>
        </w:tc>
        <w:tc>
          <w:tcPr>
            <w:tcW w:w="829" w:type="dxa"/>
            <w:tcBorders>
              <w:top w:val="single" w:sz="12" w:space="0" w:color="auto"/>
              <w:left w:val="single" w:sz="12" w:space="0" w:color="auto"/>
              <w:bottom w:val="single" w:sz="4" w:space="0" w:color="000000"/>
              <w:right w:val="single" w:sz="12" w:space="0" w:color="auto"/>
            </w:tcBorders>
          </w:tcPr>
          <w:p w14:paraId="2BBEE7EB" w14:textId="77777777" w:rsidR="00C129FB" w:rsidRPr="000C0BCE" w:rsidRDefault="00A960BA" w:rsidP="00887646">
            <w:pPr>
              <w:spacing w:before="1"/>
              <w:jc w:val="center"/>
              <w:rPr>
                <w:b/>
              </w:rPr>
            </w:pPr>
            <w:r>
              <w:rPr>
                <w:b/>
              </w:rPr>
              <w:t>2019</w:t>
            </w:r>
          </w:p>
        </w:tc>
      </w:tr>
      <w:tr w:rsidR="00C129FB" w14:paraId="0E6E27DF" w14:textId="77777777" w:rsidTr="00A960BA">
        <w:trPr>
          <w:jc w:val="center"/>
        </w:trPr>
        <w:tc>
          <w:tcPr>
            <w:tcW w:w="4075" w:type="dxa"/>
            <w:tcBorders>
              <w:top w:val="single" w:sz="4" w:space="0" w:color="000000"/>
              <w:left w:val="single" w:sz="4" w:space="0" w:color="000000"/>
              <w:bottom w:val="single" w:sz="4" w:space="0" w:color="000000"/>
              <w:right w:val="single" w:sz="4" w:space="0" w:color="000000"/>
            </w:tcBorders>
          </w:tcPr>
          <w:p w14:paraId="3C18A7FC" w14:textId="77777777" w:rsidR="00C129FB" w:rsidRPr="007D5EFA" w:rsidRDefault="00A960BA" w:rsidP="00887646">
            <w:pPr>
              <w:spacing w:before="1"/>
            </w:pPr>
            <w:r>
              <w:t>Medical Radiation Technology License</w:t>
            </w:r>
          </w:p>
        </w:tc>
        <w:tc>
          <w:tcPr>
            <w:tcW w:w="827" w:type="dxa"/>
            <w:tcBorders>
              <w:top w:val="single" w:sz="4" w:space="0" w:color="000000"/>
              <w:left w:val="single" w:sz="4" w:space="0" w:color="000000"/>
              <w:bottom w:val="single" w:sz="4" w:space="0" w:color="000000"/>
              <w:right w:val="single" w:sz="4" w:space="0" w:color="000000"/>
            </w:tcBorders>
          </w:tcPr>
          <w:p w14:paraId="18F14C23" w14:textId="77777777" w:rsidR="00C129FB" w:rsidRPr="00EC654A" w:rsidRDefault="00A960BA" w:rsidP="00A960BA">
            <w:pPr>
              <w:spacing w:before="1"/>
              <w:jc w:val="center"/>
            </w:pPr>
            <w:r w:rsidRPr="00EC654A">
              <w:t>x</w:t>
            </w:r>
          </w:p>
        </w:tc>
        <w:tc>
          <w:tcPr>
            <w:tcW w:w="774" w:type="dxa"/>
            <w:tcBorders>
              <w:top w:val="single" w:sz="4" w:space="0" w:color="000000"/>
              <w:left w:val="single" w:sz="4" w:space="0" w:color="000000"/>
              <w:bottom w:val="single" w:sz="4" w:space="0" w:color="000000"/>
              <w:right w:val="single" w:sz="4" w:space="0" w:color="000000"/>
            </w:tcBorders>
          </w:tcPr>
          <w:p w14:paraId="7C02892B" w14:textId="77777777" w:rsidR="00C129FB" w:rsidRPr="00EC654A" w:rsidRDefault="00A960BA" w:rsidP="00887646">
            <w:pPr>
              <w:spacing w:before="1"/>
              <w:jc w:val="center"/>
            </w:pPr>
            <w:r w:rsidRPr="00EC654A">
              <w:t>x</w:t>
            </w:r>
          </w:p>
        </w:tc>
        <w:tc>
          <w:tcPr>
            <w:tcW w:w="774" w:type="dxa"/>
            <w:tcBorders>
              <w:top w:val="single" w:sz="4" w:space="0" w:color="000000"/>
              <w:left w:val="single" w:sz="4" w:space="0" w:color="000000"/>
              <w:bottom w:val="single" w:sz="4" w:space="0" w:color="000000"/>
              <w:right w:val="single" w:sz="4" w:space="0" w:color="000000"/>
            </w:tcBorders>
          </w:tcPr>
          <w:p w14:paraId="08552824" w14:textId="77777777" w:rsidR="00C129FB" w:rsidRPr="00EC654A" w:rsidRDefault="00A960BA" w:rsidP="00887646">
            <w:pPr>
              <w:spacing w:before="1"/>
              <w:jc w:val="center"/>
            </w:pPr>
            <w:r w:rsidRPr="00EC654A">
              <w:t>x</w:t>
            </w:r>
          </w:p>
        </w:tc>
        <w:tc>
          <w:tcPr>
            <w:tcW w:w="810" w:type="dxa"/>
            <w:tcBorders>
              <w:top w:val="single" w:sz="4" w:space="0" w:color="000000"/>
              <w:left w:val="single" w:sz="4" w:space="0" w:color="000000"/>
              <w:bottom w:val="single" w:sz="4" w:space="0" w:color="000000"/>
              <w:right w:val="single" w:sz="4" w:space="0" w:color="000000"/>
            </w:tcBorders>
          </w:tcPr>
          <w:p w14:paraId="45F1A7BF" w14:textId="77777777" w:rsidR="00C129FB" w:rsidRPr="00EC654A" w:rsidRDefault="00A960BA" w:rsidP="00887646">
            <w:pPr>
              <w:spacing w:before="1"/>
              <w:jc w:val="center"/>
            </w:pPr>
            <w:r w:rsidRPr="00EC654A">
              <w:t>x</w:t>
            </w:r>
          </w:p>
        </w:tc>
        <w:tc>
          <w:tcPr>
            <w:tcW w:w="829" w:type="dxa"/>
            <w:tcBorders>
              <w:top w:val="single" w:sz="4" w:space="0" w:color="000000"/>
              <w:left w:val="single" w:sz="4" w:space="0" w:color="000000"/>
              <w:bottom w:val="single" w:sz="4" w:space="0" w:color="000000"/>
              <w:right w:val="single" w:sz="4" w:space="0" w:color="000000"/>
            </w:tcBorders>
          </w:tcPr>
          <w:p w14:paraId="62BD2CD7" w14:textId="77777777" w:rsidR="00C129FB" w:rsidRPr="007D5EFA" w:rsidRDefault="00A960BA" w:rsidP="00887646">
            <w:pPr>
              <w:spacing w:before="1"/>
              <w:jc w:val="center"/>
            </w:pPr>
            <w:r>
              <w:t>14,578</w:t>
            </w:r>
          </w:p>
        </w:tc>
      </w:tr>
      <w:tr w:rsidR="00A960BA" w14:paraId="2D74B7A7" w14:textId="77777777" w:rsidTr="00A960BA">
        <w:trPr>
          <w:jc w:val="center"/>
        </w:trPr>
        <w:tc>
          <w:tcPr>
            <w:tcW w:w="4075" w:type="dxa"/>
            <w:tcBorders>
              <w:top w:val="single" w:sz="4" w:space="0" w:color="000000"/>
              <w:left w:val="single" w:sz="4" w:space="0" w:color="000000"/>
              <w:bottom w:val="single" w:sz="4" w:space="0" w:color="000000"/>
              <w:right w:val="single" w:sz="4" w:space="0" w:color="000000"/>
            </w:tcBorders>
          </w:tcPr>
          <w:p w14:paraId="32FC61D7" w14:textId="77777777" w:rsidR="00A960BA" w:rsidRPr="007D5EFA" w:rsidRDefault="00A960BA" w:rsidP="00A960BA">
            <w:pPr>
              <w:spacing w:before="1"/>
            </w:pPr>
            <w:r>
              <w:t>Industrial Radiography</w:t>
            </w:r>
          </w:p>
        </w:tc>
        <w:tc>
          <w:tcPr>
            <w:tcW w:w="827" w:type="dxa"/>
            <w:tcBorders>
              <w:top w:val="single" w:sz="4" w:space="0" w:color="000000"/>
              <w:left w:val="single" w:sz="4" w:space="0" w:color="000000"/>
              <w:bottom w:val="single" w:sz="4" w:space="0" w:color="000000"/>
              <w:right w:val="single" w:sz="4" w:space="0" w:color="000000"/>
            </w:tcBorders>
          </w:tcPr>
          <w:p w14:paraId="1742480E" w14:textId="77777777" w:rsidR="00A960BA" w:rsidRPr="00EC654A" w:rsidRDefault="00A960BA" w:rsidP="00A960BA">
            <w:pPr>
              <w:spacing w:before="1"/>
              <w:jc w:val="center"/>
            </w:pPr>
            <w:r w:rsidRPr="00EC654A">
              <w:t>x</w:t>
            </w:r>
          </w:p>
        </w:tc>
        <w:tc>
          <w:tcPr>
            <w:tcW w:w="774" w:type="dxa"/>
            <w:tcBorders>
              <w:top w:val="single" w:sz="4" w:space="0" w:color="000000"/>
              <w:left w:val="single" w:sz="4" w:space="0" w:color="000000"/>
              <w:bottom w:val="single" w:sz="4" w:space="0" w:color="000000"/>
              <w:right w:val="single" w:sz="4" w:space="0" w:color="000000"/>
            </w:tcBorders>
          </w:tcPr>
          <w:p w14:paraId="64D2F77B" w14:textId="77777777" w:rsidR="00A960BA" w:rsidRPr="00EC654A" w:rsidRDefault="00A960BA" w:rsidP="00A960BA">
            <w:pPr>
              <w:spacing w:before="1"/>
              <w:jc w:val="center"/>
            </w:pPr>
            <w:r w:rsidRPr="00EC654A">
              <w:t>x</w:t>
            </w:r>
          </w:p>
        </w:tc>
        <w:tc>
          <w:tcPr>
            <w:tcW w:w="774" w:type="dxa"/>
            <w:tcBorders>
              <w:top w:val="single" w:sz="4" w:space="0" w:color="000000"/>
              <w:left w:val="single" w:sz="4" w:space="0" w:color="000000"/>
              <w:bottom w:val="single" w:sz="4" w:space="0" w:color="000000"/>
              <w:right w:val="single" w:sz="4" w:space="0" w:color="000000"/>
            </w:tcBorders>
          </w:tcPr>
          <w:p w14:paraId="0C6D24F2" w14:textId="77777777" w:rsidR="00A960BA" w:rsidRPr="00EC654A" w:rsidRDefault="00A960BA" w:rsidP="00A960BA">
            <w:pPr>
              <w:spacing w:before="1"/>
              <w:jc w:val="center"/>
            </w:pPr>
            <w:r w:rsidRPr="00EC654A">
              <w:t>x</w:t>
            </w:r>
          </w:p>
        </w:tc>
        <w:tc>
          <w:tcPr>
            <w:tcW w:w="810" w:type="dxa"/>
            <w:tcBorders>
              <w:top w:val="single" w:sz="4" w:space="0" w:color="000000"/>
              <w:left w:val="single" w:sz="4" w:space="0" w:color="000000"/>
              <w:bottom w:val="single" w:sz="4" w:space="0" w:color="000000"/>
              <w:right w:val="single" w:sz="4" w:space="0" w:color="000000"/>
            </w:tcBorders>
          </w:tcPr>
          <w:p w14:paraId="522F03AC" w14:textId="77777777" w:rsidR="00A960BA" w:rsidRPr="00EC654A" w:rsidRDefault="00A960BA" w:rsidP="00A960BA">
            <w:pPr>
              <w:spacing w:before="1"/>
              <w:jc w:val="center"/>
            </w:pPr>
            <w:r w:rsidRPr="00EC654A">
              <w:t>x</w:t>
            </w:r>
          </w:p>
        </w:tc>
        <w:tc>
          <w:tcPr>
            <w:tcW w:w="829" w:type="dxa"/>
            <w:tcBorders>
              <w:top w:val="single" w:sz="4" w:space="0" w:color="000000"/>
              <w:left w:val="single" w:sz="4" w:space="0" w:color="000000"/>
              <w:bottom w:val="single" w:sz="4" w:space="0" w:color="000000"/>
              <w:right w:val="single" w:sz="4" w:space="0" w:color="000000"/>
            </w:tcBorders>
          </w:tcPr>
          <w:p w14:paraId="70ACBA51" w14:textId="77777777" w:rsidR="00A960BA" w:rsidRPr="007D5EFA" w:rsidRDefault="00A960BA" w:rsidP="00A960BA">
            <w:pPr>
              <w:spacing w:before="1"/>
              <w:jc w:val="center"/>
            </w:pPr>
            <w:r w:rsidRPr="00A960BA">
              <w:t>2,165</w:t>
            </w:r>
          </w:p>
        </w:tc>
      </w:tr>
      <w:tr w:rsidR="00A960BA" w14:paraId="236E7ECA" w14:textId="77777777" w:rsidTr="00A960BA">
        <w:trPr>
          <w:jc w:val="center"/>
        </w:trPr>
        <w:tc>
          <w:tcPr>
            <w:tcW w:w="4075" w:type="dxa"/>
            <w:tcBorders>
              <w:top w:val="single" w:sz="4" w:space="0" w:color="000000"/>
              <w:left w:val="single" w:sz="4" w:space="0" w:color="000000"/>
              <w:bottom w:val="single" w:sz="4" w:space="0" w:color="000000"/>
              <w:right w:val="single" w:sz="4" w:space="0" w:color="000000"/>
            </w:tcBorders>
          </w:tcPr>
          <w:p w14:paraId="71B64FD1" w14:textId="77777777" w:rsidR="00A960BA" w:rsidRPr="007D5EFA" w:rsidRDefault="00A960BA" w:rsidP="00A960BA">
            <w:pPr>
              <w:spacing w:before="1"/>
            </w:pPr>
            <w:r>
              <w:t>Diagnostic Imaging Specialist/Therapeutic Radiological Physicist</w:t>
            </w:r>
          </w:p>
        </w:tc>
        <w:tc>
          <w:tcPr>
            <w:tcW w:w="827" w:type="dxa"/>
            <w:tcBorders>
              <w:top w:val="single" w:sz="4" w:space="0" w:color="000000"/>
              <w:left w:val="single" w:sz="4" w:space="0" w:color="000000"/>
              <w:bottom w:val="single" w:sz="4" w:space="0" w:color="000000"/>
              <w:right w:val="single" w:sz="4" w:space="0" w:color="000000"/>
            </w:tcBorders>
          </w:tcPr>
          <w:p w14:paraId="7A20F012" w14:textId="77777777" w:rsidR="00A960BA" w:rsidRPr="00EC654A" w:rsidRDefault="00A960BA" w:rsidP="00A960BA">
            <w:pPr>
              <w:spacing w:before="1"/>
              <w:jc w:val="center"/>
            </w:pPr>
            <w:r w:rsidRPr="00EC654A">
              <w:t>x</w:t>
            </w:r>
          </w:p>
        </w:tc>
        <w:tc>
          <w:tcPr>
            <w:tcW w:w="774" w:type="dxa"/>
            <w:tcBorders>
              <w:top w:val="single" w:sz="4" w:space="0" w:color="000000"/>
              <w:left w:val="single" w:sz="4" w:space="0" w:color="000000"/>
              <w:bottom w:val="single" w:sz="4" w:space="0" w:color="000000"/>
              <w:right w:val="single" w:sz="4" w:space="0" w:color="000000"/>
            </w:tcBorders>
          </w:tcPr>
          <w:p w14:paraId="5CA6D926" w14:textId="77777777" w:rsidR="00A960BA" w:rsidRPr="00EC654A" w:rsidRDefault="00A960BA" w:rsidP="00A960BA">
            <w:pPr>
              <w:spacing w:before="1"/>
              <w:jc w:val="center"/>
            </w:pPr>
            <w:r w:rsidRPr="00EC654A">
              <w:t>x</w:t>
            </w:r>
          </w:p>
        </w:tc>
        <w:tc>
          <w:tcPr>
            <w:tcW w:w="774" w:type="dxa"/>
            <w:tcBorders>
              <w:top w:val="single" w:sz="4" w:space="0" w:color="000000"/>
              <w:left w:val="single" w:sz="4" w:space="0" w:color="000000"/>
              <w:bottom w:val="single" w:sz="4" w:space="0" w:color="000000"/>
              <w:right w:val="single" w:sz="4" w:space="0" w:color="000000"/>
            </w:tcBorders>
          </w:tcPr>
          <w:p w14:paraId="07E57554" w14:textId="77777777" w:rsidR="00A960BA" w:rsidRPr="00EC654A" w:rsidRDefault="00A960BA" w:rsidP="00A960BA">
            <w:pPr>
              <w:spacing w:before="1"/>
              <w:jc w:val="center"/>
            </w:pPr>
            <w:r w:rsidRPr="00EC654A">
              <w:t>x</w:t>
            </w:r>
          </w:p>
        </w:tc>
        <w:tc>
          <w:tcPr>
            <w:tcW w:w="810" w:type="dxa"/>
            <w:tcBorders>
              <w:top w:val="single" w:sz="4" w:space="0" w:color="000000"/>
              <w:left w:val="single" w:sz="4" w:space="0" w:color="000000"/>
              <w:bottom w:val="single" w:sz="4" w:space="0" w:color="000000"/>
              <w:right w:val="single" w:sz="4" w:space="0" w:color="000000"/>
            </w:tcBorders>
          </w:tcPr>
          <w:p w14:paraId="08D2C7EC" w14:textId="77777777" w:rsidR="00A960BA" w:rsidRPr="00EC654A" w:rsidRDefault="00A960BA" w:rsidP="00A960BA">
            <w:pPr>
              <w:spacing w:before="1"/>
              <w:jc w:val="center"/>
            </w:pPr>
            <w:r w:rsidRPr="00EC654A">
              <w:t>x</w:t>
            </w:r>
          </w:p>
        </w:tc>
        <w:tc>
          <w:tcPr>
            <w:tcW w:w="829" w:type="dxa"/>
            <w:tcBorders>
              <w:top w:val="single" w:sz="4" w:space="0" w:color="000000"/>
              <w:left w:val="single" w:sz="4" w:space="0" w:color="000000"/>
              <w:bottom w:val="single" w:sz="4" w:space="0" w:color="000000"/>
              <w:right w:val="single" w:sz="4" w:space="0" w:color="000000"/>
            </w:tcBorders>
          </w:tcPr>
          <w:p w14:paraId="194C6940" w14:textId="77777777" w:rsidR="00A960BA" w:rsidRPr="007D5EFA" w:rsidRDefault="00A960BA" w:rsidP="00A960BA">
            <w:pPr>
              <w:spacing w:before="1"/>
              <w:jc w:val="center"/>
            </w:pPr>
            <w:r>
              <w:t>374</w:t>
            </w:r>
          </w:p>
        </w:tc>
      </w:tr>
    </w:tbl>
    <w:p w14:paraId="6102CA3F" w14:textId="77777777" w:rsidR="00C129FB" w:rsidRDefault="00C129FB" w:rsidP="00C129FB">
      <w:pPr>
        <w:spacing w:before="1"/>
      </w:pPr>
    </w:p>
    <w:p w14:paraId="4315BBF0" w14:textId="77777777" w:rsidR="00C129FB" w:rsidRDefault="00C129FB" w:rsidP="00C129FB">
      <w:pPr>
        <w:spacing w:before="1"/>
      </w:pPr>
    </w:p>
    <w:p w14:paraId="33D7B2FD" w14:textId="77777777" w:rsidR="00C129FB" w:rsidRDefault="00C129FB" w:rsidP="00C129FB">
      <w:pPr>
        <w:spacing w:before="1"/>
      </w:pPr>
      <w:r>
        <w:t>The current licensure fee structure is as follows:</w:t>
      </w:r>
    </w:p>
    <w:p w14:paraId="74FA74B7" w14:textId="77777777" w:rsidR="00C129FB" w:rsidRDefault="00C129FB" w:rsidP="00C129FB">
      <w:pPr>
        <w:spacing w:before="1"/>
      </w:pPr>
    </w:p>
    <w:tbl>
      <w:tblPr>
        <w:tblStyle w:val="TableGrid"/>
        <w:tblW w:w="0" w:type="auto"/>
        <w:tblLook w:val="04A0" w:firstRow="1" w:lastRow="0" w:firstColumn="1" w:lastColumn="0" w:noHBand="0" w:noVBand="1"/>
      </w:tblPr>
      <w:tblGrid>
        <w:gridCol w:w="5126"/>
        <w:gridCol w:w="5124"/>
      </w:tblGrid>
      <w:tr w:rsidR="00681237" w14:paraId="6CCB6313" w14:textId="77777777" w:rsidTr="00695DC9">
        <w:tc>
          <w:tcPr>
            <w:tcW w:w="5126" w:type="dxa"/>
            <w:tcBorders>
              <w:top w:val="single" w:sz="12" w:space="0" w:color="auto"/>
              <w:left w:val="single" w:sz="12" w:space="0" w:color="auto"/>
              <w:bottom w:val="single" w:sz="12" w:space="0" w:color="auto"/>
              <w:right w:val="single" w:sz="12" w:space="0" w:color="auto"/>
            </w:tcBorders>
          </w:tcPr>
          <w:p w14:paraId="475C8465" w14:textId="77777777" w:rsidR="00681237" w:rsidRPr="00380377" w:rsidRDefault="00681237" w:rsidP="00695DC9">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14:paraId="434FF088" w14:textId="77777777" w:rsidR="00681237" w:rsidRPr="00380377" w:rsidRDefault="00681237" w:rsidP="00695DC9">
            <w:pPr>
              <w:jc w:val="center"/>
              <w:rPr>
                <w:b/>
              </w:rPr>
            </w:pPr>
            <w:r w:rsidRPr="00380377">
              <w:rPr>
                <w:b/>
              </w:rPr>
              <w:t>Fee Amount</w:t>
            </w:r>
          </w:p>
        </w:tc>
      </w:tr>
      <w:tr w:rsidR="00681237" w14:paraId="53614599" w14:textId="77777777" w:rsidTr="00695DC9">
        <w:tc>
          <w:tcPr>
            <w:tcW w:w="5126" w:type="dxa"/>
            <w:tcBorders>
              <w:top w:val="single" w:sz="12" w:space="0" w:color="auto"/>
            </w:tcBorders>
          </w:tcPr>
          <w:p w14:paraId="51A4CFA8" w14:textId="77777777" w:rsidR="00681237" w:rsidRPr="007D5EFA" w:rsidRDefault="00681237" w:rsidP="00681237">
            <w:pPr>
              <w:spacing w:before="1"/>
            </w:pPr>
            <w:r>
              <w:t>Medical Radiation Technology License Application fee</w:t>
            </w:r>
          </w:p>
        </w:tc>
        <w:tc>
          <w:tcPr>
            <w:tcW w:w="5124" w:type="dxa"/>
            <w:tcBorders>
              <w:top w:val="single" w:sz="12" w:space="0" w:color="auto"/>
            </w:tcBorders>
            <w:vAlign w:val="center"/>
          </w:tcPr>
          <w:p w14:paraId="3ABF2E55" w14:textId="77777777" w:rsidR="00681237" w:rsidRDefault="00681237" w:rsidP="00681237">
            <w:pPr>
              <w:jc w:val="center"/>
            </w:pPr>
            <w:r>
              <w:t>$120</w:t>
            </w:r>
          </w:p>
        </w:tc>
      </w:tr>
      <w:tr w:rsidR="00681237" w14:paraId="1D59B7EF" w14:textId="77777777" w:rsidTr="00695DC9">
        <w:tc>
          <w:tcPr>
            <w:tcW w:w="5126" w:type="dxa"/>
          </w:tcPr>
          <w:p w14:paraId="55B7ECCD" w14:textId="77777777" w:rsidR="00681237" w:rsidRDefault="00681237" w:rsidP="00681237">
            <w:r>
              <w:t>Medical Radiation Technology License Examination fee</w:t>
            </w:r>
          </w:p>
        </w:tc>
        <w:tc>
          <w:tcPr>
            <w:tcW w:w="5124" w:type="dxa"/>
            <w:vAlign w:val="center"/>
          </w:tcPr>
          <w:p w14:paraId="0C0455BC" w14:textId="77777777" w:rsidR="00681237" w:rsidRDefault="00681237" w:rsidP="00681237">
            <w:pPr>
              <w:jc w:val="center"/>
            </w:pPr>
            <w:r w:rsidRPr="00681237">
              <w:t>$140 (Limited Radiography only)</w:t>
            </w:r>
          </w:p>
        </w:tc>
      </w:tr>
      <w:tr w:rsidR="00681237" w14:paraId="2D8DB78B" w14:textId="77777777" w:rsidTr="00695DC9">
        <w:tc>
          <w:tcPr>
            <w:tcW w:w="5126" w:type="dxa"/>
          </w:tcPr>
          <w:p w14:paraId="15F20CDD" w14:textId="77777777" w:rsidR="00681237" w:rsidRDefault="00681237" w:rsidP="00681237">
            <w:r>
              <w:t>Medical Radiation Technology License Renewal fee</w:t>
            </w:r>
          </w:p>
        </w:tc>
        <w:tc>
          <w:tcPr>
            <w:tcW w:w="5124" w:type="dxa"/>
            <w:vAlign w:val="center"/>
          </w:tcPr>
          <w:p w14:paraId="01E4473E" w14:textId="77777777" w:rsidR="00681237" w:rsidRDefault="00681237" w:rsidP="00681237">
            <w:pPr>
              <w:jc w:val="center"/>
            </w:pPr>
            <w:r>
              <w:t>$120</w:t>
            </w:r>
          </w:p>
        </w:tc>
      </w:tr>
      <w:tr w:rsidR="00681237" w14:paraId="2CF7A1A7" w14:textId="77777777" w:rsidTr="00695DC9">
        <w:tc>
          <w:tcPr>
            <w:tcW w:w="5126" w:type="dxa"/>
          </w:tcPr>
          <w:p w14:paraId="30C714CF" w14:textId="77777777" w:rsidR="00681237" w:rsidRDefault="0042217A" w:rsidP="00681237">
            <w:r>
              <w:t>Industrial Radiography License Application fee</w:t>
            </w:r>
          </w:p>
        </w:tc>
        <w:tc>
          <w:tcPr>
            <w:tcW w:w="5124" w:type="dxa"/>
            <w:vAlign w:val="center"/>
          </w:tcPr>
          <w:p w14:paraId="6076145A" w14:textId="77777777" w:rsidR="00681237" w:rsidRDefault="00681237" w:rsidP="0042217A">
            <w:pPr>
              <w:jc w:val="center"/>
            </w:pPr>
            <w:r>
              <w:t>$</w:t>
            </w:r>
            <w:r w:rsidR="0042217A">
              <w:t>125</w:t>
            </w:r>
          </w:p>
        </w:tc>
      </w:tr>
      <w:tr w:rsidR="0042217A" w14:paraId="2BFB0B8A" w14:textId="77777777" w:rsidTr="00695DC9">
        <w:tc>
          <w:tcPr>
            <w:tcW w:w="5126" w:type="dxa"/>
          </w:tcPr>
          <w:p w14:paraId="33015F28" w14:textId="77777777" w:rsidR="0042217A" w:rsidRDefault="0042217A" w:rsidP="0042217A">
            <w:r>
              <w:t>Industrial Radiography License Examination fee</w:t>
            </w:r>
          </w:p>
        </w:tc>
        <w:tc>
          <w:tcPr>
            <w:tcW w:w="5124" w:type="dxa"/>
            <w:vAlign w:val="center"/>
          </w:tcPr>
          <w:p w14:paraId="56AC530D" w14:textId="77777777" w:rsidR="0042217A" w:rsidRDefault="0042217A" w:rsidP="0042217A">
            <w:pPr>
              <w:jc w:val="center"/>
            </w:pPr>
            <w:r>
              <w:t>$150</w:t>
            </w:r>
          </w:p>
        </w:tc>
      </w:tr>
      <w:tr w:rsidR="0042217A" w14:paraId="5F70BE4C" w14:textId="77777777" w:rsidTr="00695DC9">
        <w:tc>
          <w:tcPr>
            <w:tcW w:w="5126" w:type="dxa"/>
          </w:tcPr>
          <w:p w14:paraId="58F68399" w14:textId="77777777" w:rsidR="0042217A" w:rsidRPr="006D57A9" w:rsidRDefault="0042217A" w:rsidP="0042217A">
            <w:r>
              <w:t>Industrial Radiography License Renewal fee</w:t>
            </w:r>
          </w:p>
        </w:tc>
        <w:tc>
          <w:tcPr>
            <w:tcW w:w="5124" w:type="dxa"/>
            <w:vAlign w:val="center"/>
          </w:tcPr>
          <w:p w14:paraId="042375F4" w14:textId="77777777" w:rsidR="0042217A" w:rsidRDefault="0042217A" w:rsidP="0042217A">
            <w:pPr>
              <w:jc w:val="center"/>
            </w:pPr>
            <w:r>
              <w:t>$125</w:t>
            </w:r>
          </w:p>
        </w:tc>
      </w:tr>
      <w:tr w:rsidR="0042217A" w14:paraId="00FA02BE" w14:textId="77777777" w:rsidTr="00695DC9">
        <w:tc>
          <w:tcPr>
            <w:tcW w:w="5126" w:type="dxa"/>
          </w:tcPr>
          <w:p w14:paraId="03414D58" w14:textId="77777777" w:rsidR="0042217A" w:rsidRDefault="0042217A" w:rsidP="0042217A">
            <w:r>
              <w:t>Diagnostic Imaging Specialist/Therapeutic Radiological Physicist Application fee</w:t>
            </w:r>
          </w:p>
        </w:tc>
        <w:tc>
          <w:tcPr>
            <w:tcW w:w="5124" w:type="dxa"/>
            <w:vAlign w:val="center"/>
          </w:tcPr>
          <w:p w14:paraId="7B40D360" w14:textId="77777777" w:rsidR="0042217A" w:rsidRDefault="0042217A" w:rsidP="0042217A">
            <w:pPr>
              <w:jc w:val="center"/>
            </w:pPr>
            <w:r>
              <w:t>$200</w:t>
            </w:r>
          </w:p>
        </w:tc>
      </w:tr>
      <w:tr w:rsidR="0042217A" w14:paraId="6CA5620D" w14:textId="77777777" w:rsidTr="00695DC9">
        <w:tc>
          <w:tcPr>
            <w:tcW w:w="5126" w:type="dxa"/>
          </w:tcPr>
          <w:p w14:paraId="1247D69E" w14:textId="77777777" w:rsidR="0042217A" w:rsidRDefault="0042217A" w:rsidP="0042217A">
            <w:r>
              <w:t>Diagnostic Imaging Specialist/Therapeutic Radiological Physicist Renewal fee</w:t>
            </w:r>
          </w:p>
        </w:tc>
        <w:tc>
          <w:tcPr>
            <w:tcW w:w="5124" w:type="dxa"/>
            <w:vAlign w:val="center"/>
          </w:tcPr>
          <w:p w14:paraId="69012997" w14:textId="77777777" w:rsidR="0042217A" w:rsidRDefault="0042217A" w:rsidP="0042217A">
            <w:pPr>
              <w:jc w:val="center"/>
            </w:pPr>
            <w:r>
              <w:t>$150</w:t>
            </w:r>
          </w:p>
        </w:tc>
      </w:tr>
    </w:tbl>
    <w:p w14:paraId="1FAF8D4D" w14:textId="77777777" w:rsidR="00C129FB" w:rsidRDefault="00C129FB" w:rsidP="00C129FB"/>
    <w:p w14:paraId="2CCC9120" w14:textId="77777777" w:rsidR="00C129FB" w:rsidRPr="00C34A46" w:rsidRDefault="00C34A46" w:rsidP="00C129FB">
      <w:pPr>
        <w:rPr>
          <w:u w:val="single"/>
        </w:rPr>
      </w:pPr>
      <w:r w:rsidRPr="00C34A46">
        <w:rPr>
          <w:u w:val="single"/>
        </w:rPr>
        <w:t>Medical Radiation Technology</w:t>
      </w:r>
    </w:p>
    <w:p w14:paraId="3EE83D69" w14:textId="77777777" w:rsidR="00C34A46" w:rsidRDefault="00C34A46" w:rsidP="00C34A46">
      <w:r w:rsidRPr="00C34A46">
        <w:t>More than 75% of states have licensing laws covering the prac</w:t>
      </w:r>
      <w:r w:rsidR="00CB1C0F">
        <w:t xml:space="preserve">tice of radiologic technology. </w:t>
      </w:r>
      <w:r w:rsidRPr="00C34A46">
        <w:t xml:space="preserve">Many states use the American Registry of Radiologic Technologist (ARRT) certification exam </w:t>
      </w:r>
      <w:r w:rsidR="00CB1C0F">
        <w:t>as a basis for state licensure.</w:t>
      </w:r>
      <w:r w:rsidRPr="00C34A46">
        <w:t xml:space="preserve"> Illinois requirements for certification are similar to other states’ practices by accepting the successful completion of the ARRT exam as the basis fo</w:t>
      </w:r>
      <w:r w:rsidR="00CB1C0F">
        <w:t xml:space="preserve">r active status accreditation. </w:t>
      </w:r>
      <w:r w:rsidRPr="00C34A46">
        <w:t>Illinois also utilizes the limited scope exam offered through the ARRT and recognizes other c</w:t>
      </w:r>
      <w:r w:rsidR="00CB1C0F">
        <w:t xml:space="preserve">redentialing entities as well. </w:t>
      </w:r>
      <w:r w:rsidRPr="00C34A46">
        <w:t>Other national examinations and certifications that are recognized by Illinois include the Nuclear Medicine Technology Certification Board and the American Chiropractic Registry of Radiologic Technologists.</w:t>
      </w:r>
    </w:p>
    <w:p w14:paraId="6E88B53E" w14:textId="77777777" w:rsidR="00EC4C7D" w:rsidRDefault="00EC4C7D" w:rsidP="00C34A46"/>
    <w:p w14:paraId="0D9DEC09" w14:textId="77777777" w:rsidR="00EC4C7D" w:rsidRPr="00CA0A7A" w:rsidRDefault="00EC4C7D" w:rsidP="00EC4C7D">
      <w:r w:rsidRPr="00CA0A7A">
        <w:t>Examinations appropriate to the category of accreditation include The American Registry of Radiologic Technologists, The Nuclear Medicine Technology Certification Board, the American Chiropractic Regist</w:t>
      </w:r>
      <w:r w:rsidR="00A1523D">
        <w:t xml:space="preserve">ry of Radiologic Technologists </w:t>
      </w:r>
      <w:r w:rsidRPr="00CA0A7A">
        <w:t>and the Certification Board for Rad</w:t>
      </w:r>
      <w:r w:rsidR="00CB1C0F">
        <w:t>iology Practitioner Assistants.</w:t>
      </w:r>
      <w:r w:rsidRPr="00CA0A7A">
        <w:t xml:space="preserve"> Specific testing requirements can be found in 32 Ill. Adm. Code 401.70(b). Exams are offered and administered on a regular basis through the</w:t>
      </w:r>
      <w:r w:rsidR="00CB1C0F">
        <w:t xml:space="preserve"> specific credentialing entity.</w:t>
      </w:r>
      <w:r w:rsidRPr="00CA0A7A">
        <w:t xml:space="preserve"> The exams are used nationwide by all licensing states as proof of qualification.  </w:t>
      </w:r>
    </w:p>
    <w:p w14:paraId="7E74C6F2" w14:textId="77777777" w:rsidR="00EC4C7D" w:rsidRPr="00CA0A7A" w:rsidRDefault="00EC4C7D" w:rsidP="00EC4C7D"/>
    <w:p w14:paraId="61011C29" w14:textId="068738CD" w:rsidR="00EC4C7D" w:rsidRPr="00CA0A7A" w:rsidRDefault="00EC4C7D" w:rsidP="00EC4C7D">
      <w:r w:rsidRPr="00CA0A7A">
        <w:t xml:space="preserve">For </w:t>
      </w:r>
      <w:r w:rsidR="00EE78E6">
        <w:t xml:space="preserve">the </w:t>
      </w:r>
      <w:r w:rsidRPr="00CA0A7A">
        <w:t>limited scope of diagnostic radiography, the exams are provided by the American Registr</w:t>
      </w:r>
      <w:r w:rsidR="00CB1C0F">
        <w:t xml:space="preserve">y of Radiologic Technologists. </w:t>
      </w:r>
      <w:r w:rsidRPr="00CA0A7A">
        <w:t xml:space="preserve">The testing requirements can be found in 32 Ill. Adm. Code 401.70(b)(7).  </w:t>
      </w:r>
      <w:r w:rsidR="00095D4A">
        <w:t xml:space="preserve">The </w:t>
      </w:r>
      <w:r w:rsidR="00095D4A" w:rsidRPr="00CA0A7A">
        <w:t>Exam</w:t>
      </w:r>
      <w:r w:rsidR="00095D4A">
        <w:t>s, which are utilized nationwide, are</w:t>
      </w:r>
      <w:r w:rsidRPr="00CA0A7A">
        <w:t xml:space="preserve"> offered on a regular</w:t>
      </w:r>
      <w:r w:rsidR="00CB1C0F">
        <w:t xml:space="preserve"> basis. </w:t>
      </w:r>
      <w:r w:rsidRPr="00CA0A7A">
        <w:t>The statutory citation for limited scope of diagnostic radiography examination is 420 ILCS 40/6(c).</w:t>
      </w:r>
    </w:p>
    <w:p w14:paraId="02A2409E" w14:textId="77777777" w:rsidR="00EC4C7D" w:rsidRDefault="00EC4C7D" w:rsidP="00C34A46"/>
    <w:p w14:paraId="25959A35" w14:textId="77777777" w:rsidR="00EC4C7D" w:rsidRDefault="00EC4C7D" w:rsidP="00EC4C7D">
      <w:pPr>
        <w:rPr>
          <w:u w:val="single"/>
        </w:rPr>
      </w:pPr>
    </w:p>
    <w:p w14:paraId="7749AE8E" w14:textId="77777777" w:rsidR="00EC4C7D" w:rsidRPr="00EC4C7D" w:rsidRDefault="00EC4C7D" w:rsidP="00EC4C7D">
      <w:pPr>
        <w:rPr>
          <w:u w:val="single"/>
        </w:rPr>
      </w:pPr>
      <w:r w:rsidRPr="00EC4C7D">
        <w:rPr>
          <w:u w:val="single"/>
        </w:rPr>
        <w:lastRenderedPageBreak/>
        <w:t>Industrial Radiography</w:t>
      </w:r>
    </w:p>
    <w:p w14:paraId="60BA837B" w14:textId="21757CDB" w:rsidR="00EC4C7D" w:rsidRDefault="00EC4C7D" w:rsidP="00C34A46">
      <w:r w:rsidRPr="00CA0A7A">
        <w:t>There are 10 other states besides Illinois and the American Society for Nondestructive Testing, Inc. (ASNT) that have nationally reco</w:t>
      </w:r>
      <w:r w:rsidR="00CB1C0F">
        <w:t xml:space="preserve">gnized certification programs. </w:t>
      </w:r>
      <w:r w:rsidRPr="00EC4C7D">
        <w:t>The states that currently regulate this profession have similar t</w:t>
      </w:r>
      <w:r w:rsidR="00CB1C0F">
        <w:t xml:space="preserve">raining and exam requirements. </w:t>
      </w:r>
      <w:r w:rsidR="008D7FFB">
        <w:t xml:space="preserve">However, </w:t>
      </w:r>
      <w:r w:rsidRPr="00EC4C7D">
        <w:t xml:space="preserve">Illinois </w:t>
      </w:r>
      <w:r w:rsidR="008D7FFB">
        <w:t xml:space="preserve">differs in the </w:t>
      </w:r>
      <w:r w:rsidR="00CB1C0F">
        <w:t xml:space="preserve">acceptance of reciprocity. </w:t>
      </w:r>
      <w:r w:rsidRPr="00EC4C7D">
        <w:t>Illinois requires operators in Illinois to possess an Illinois certification card</w:t>
      </w:r>
      <w:r w:rsidR="00D61AD8">
        <w:t xml:space="preserve">.  Most </w:t>
      </w:r>
      <w:r w:rsidRPr="00EC4C7D">
        <w:t xml:space="preserve">other states </w:t>
      </w:r>
      <w:r w:rsidR="00D61AD8">
        <w:t xml:space="preserve">accept </w:t>
      </w:r>
      <w:r w:rsidRPr="00EC4C7D">
        <w:t>the possession of a valid card from any other certifying state.</w:t>
      </w:r>
    </w:p>
    <w:p w14:paraId="6E52F64C" w14:textId="77777777" w:rsidR="00EC4C7D" w:rsidRDefault="00EC4C7D" w:rsidP="00C34A46"/>
    <w:p w14:paraId="7FBFC208" w14:textId="44506575" w:rsidR="00EC4C7D" w:rsidRDefault="00EC4C7D" w:rsidP="00C34A46">
      <w:r w:rsidRPr="00EC4C7D">
        <w:t>Individuals are required to take an exam prior to certification and every 5 years the</w:t>
      </w:r>
      <w:r w:rsidR="00CB1C0F">
        <w:t>reafter in order to re-certify.</w:t>
      </w:r>
      <w:r w:rsidRPr="00EC4C7D">
        <w:t xml:space="preserve">  A passi</w:t>
      </w:r>
      <w:r w:rsidR="00CB1C0F">
        <w:t>ng of score of 70% is required.</w:t>
      </w:r>
      <w:r w:rsidRPr="00EC4C7D">
        <w:t xml:space="preserve"> The exam is available through the Conference of Radiation Control Pr</w:t>
      </w:r>
      <w:r w:rsidR="00CB1C0F">
        <w:t xml:space="preserve">ogram Directors, Inc. (CRCPD). </w:t>
      </w:r>
      <w:r w:rsidRPr="00EC4C7D">
        <w:t xml:space="preserve">Alternate examinations are accepted </w:t>
      </w:r>
      <w:r w:rsidR="00D61AD8">
        <w:t xml:space="preserve">if they are </w:t>
      </w:r>
      <w:r w:rsidRPr="00EC4C7D">
        <w:t>acceptable by the US Nuclear Regulatory Commission or the Conference of Radiation Control Program Directors,</w:t>
      </w:r>
      <w:r w:rsidR="00CB1C0F">
        <w:t xml:space="preserve"> Inc. </w:t>
      </w:r>
      <w:r w:rsidRPr="00EC4C7D">
        <w:t>The Agency offers the exam on monthly basis (e</w:t>
      </w:r>
      <w:r w:rsidR="00CB1C0F">
        <w:t>xcept for July) in Springfield.</w:t>
      </w:r>
      <w:r w:rsidRPr="00EC4C7D">
        <w:t xml:space="preserve"> Additionally, every other month the exam is offered in Des Plaines.  The exams are provided through the CRCPD and administered/</w:t>
      </w:r>
      <w:r w:rsidR="00CB1C0F">
        <w:t xml:space="preserve">proctored by Agency personnel. </w:t>
      </w:r>
      <w:r w:rsidRPr="00EC4C7D">
        <w:t>The exam</w:t>
      </w:r>
      <w:r w:rsidR="00095D4A">
        <w:t>s</w:t>
      </w:r>
      <w:r w:rsidRPr="00EC4C7D">
        <w:t xml:space="preserve"> </w:t>
      </w:r>
      <w:r w:rsidR="00095D4A">
        <w:t>are</w:t>
      </w:r>
      <w:r w:rsidR="00095D4A" w:rsidRPr="00EC4C7D">
        <w:t xml:space="preserve"> </w:t>
      </w:r>
      <w:r w:rsidRPr="00EC4C7D">
        <w:t>used nationwide by those states that administer an Industrial Radiography Certification Program.</w:t>
      </w:r>
    </w:p>
    <w:p w14:paraId="7A83B9FE" w14:textId="77777777" w:rsidR="00C129FB" w:rsidRDefault="00C129FB" w:rsidP="00C129FB"/>
    <w:p w14:paraId="2A8346AD" w14:textId="77777777" w:rsidR="00EC4C7D" w:rsidRDefault="00EC4C7D" w:rsidP="00EC4C7D">
      <w:pPr>
        <w:rPr>
          <w:u w:val="single"/>
        </w:rPr>
      </w:pPr>
      <w:r w:rsidRPr="00EC4C7D">
        <w:rPr>
          <w:u w:val="single"/>
        </w:rPr>
        <w:t>Diagnostic Imaging Specialist/Therapeutic Radiological Physicist</w:t>
      </w:r>
    </w:p>
    <w:p w14:paraId="093B2900" w14:textId="749CA491" w:rsidR="00EC4C7D" w:rsidRPr="00EC4C7D" w:rsidRDefault="00EC4C7D" w:rsidP="00EC4C7D">
      <w:r w:rsidRPr="00EC4C7D">
        <w:t>A number of other states regul</w:t>
      </w:r>
      <w:r>
        <w:t>ate this profession but do</w:t>
      </w:r>
      <w:r w:rsidRPr="00EC4C7D">
        <w:t xml:space="preserve"> so under a different title. Specific examination, registration, certification, etc. does vary from state to state</w:t>
      </w:r>
      <w:r w:rsidR="00D61AD8">
        <w:t xml:space="preserve">.  </w:t>
      </w:r>
      <w:r w:rsidRPr="00EC4C7D">
        <w:t>Illinois requirements are similar to other states’ practices with regards to education and training.</w:t>
      </w:r>
    </w:p>
    <w:p w14:paraId="3DA0A9C9" w14:textId="77777777" w:rsidR="00C129FB" w:rsidRDefault="00C129FB" w:rsidP="00C129FB"/>
    <w:p w14:paraId="579E541E" w14:textId="77777777" w:rsidR="00C129FB" w:rsidRPr="00380377" w:rsidRDefault="00C129FB" w:rsidP="00C129FB">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700DE367" w14:textId="77777777" w:rsidR="0038427C" w:rsidRDefault="0038427C" w:rsidP="00C129FB">
      <w:pPr>
        <w:rPr>
          <w:i/>
        </w:rPr>
      </w:pPr>
    </w:p>
    <w:p w14:paraId="5FD9E4D2" w14:textId="77777777" w:rsidR="00C129FB" w:rsidRPr="00A20A63" w:rsidRDefault="00CD14C5" w:rsidP="00C129FB">
      <w:r w:rsidRPr="00CC6F7F">
        <w:t>IEMA</w:t>
      </w:r>
      <w:r w:rsidR="00A211B0">
        <w:t xml:space="preserve"> affirms that</w:t>
      </w:r>
      <w:r w:rsidR="00017826" w:rsidRPr="00CC6F7F">
        <w:t xml:space="preserve"> employees conduct themselves in a nondiscriminatory manner with regard to registration, accreditation and licensing of the industry, </w:t>
      </w:r>
      <w:r w:rsidR="00D83F3C" w:rsidRPr="00CC6F7F">
        <w:t xml:space="preserve">and </w:t>
      </w:r>
      <w:r w:rsidR="00017826" w:rsidRPr="00CC6F7F">
        <w:t xml:space="preserve">all IEMA employees are </w:t>
      </w:r>
      <w:r w:rsidR="00A211B0">
        <w:t>required</w:t>
      </w:r>
      <w:r w:rsidR="00017826" w:rsidRPr="00CC6F7F">
        <w:t xml:space="preserve"> to conduct themselves in a </w:t>
      </w:r>
      <w:r w:rsidRPr="00CC6F7F">
        <w:t xml:space="preserve">professional and </w:t>
      </w:r>
      <w:r w:rsidR="00A211B0">
        <w:t>ethical manner in conformity with all state and federal laws</w:t>
      </w:r>
      <w:r w:rsidRPr="00CC6F7F">
        <w:t xml:space="preserve">. </w:t>
      </w:r>
      <w:r w:rsidR="00777871">
        <w:t xml:space="preserve">Any state employee acting in a </w:t>
      </w:r>
      <w:r w:rsidR="00777871" w:rsidRPr="00CC6F7F">
        <w:t>discriminatory</w:t>
      </w:r>
      <w:r w:rsidR="00017826" w:rsidRPr="00CC6F7F">
        <w:t xml:space="preserve"> manner </w:t>
      </w:r>
      <w:r w:rsidR="00777871">
        <w:t>is</w:t>
      </w:r>
      <w:r w:rsidR="00017826" w:rsidRPr="00CC6F7F">
        <w:t xml:space="preserve"> subject to discipline </w:t>
      </w:r>
      <w:r w:rsidR="00A211B0">
        <w:t>under the applicable state and federal statutes</w:t>
      </w:r>
      <w:r w:rsidR="00017826" w:rsidRPr="00CC6F7F">
        <w:t>.</w:t>
      </w:r>
    </w:p>
    <w:p w14:paraId="452C369D" w14:textId="77777777" w:rsidR="00C129FB" w:rsidRDefault="00C129FB" w:rsidP="00C129FB"/>
    <w:p w14:paraId="4C37F535" w14:textId="77777777" w:rsidR="00C129FB" w:rsidRPr="00380377" w:rsidRDefault="00C129FB" w:rsidP="00C129FB">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19C6D9BC" w14:textId="77777777" w:rsidR="00C129FB" w:rsidRDefault="00C129FB" w:rsidP="00C129FB">
      <w:pPr>
        <w:spacing w:before="1"/>
        <w:rPr>
          <w:i/>
        </w:rPr>
      </w:pPr>
    </w:p>
    <w:p w14:paraId="7C9BAEDA" w14:textId="77777777" w:rsidR="00017826" w:rsidRPr="00017826" w:rsidRDefault="00017826" w:rsidP="00017826">
      <w:pPr>
        <w:pStyle w:val="ListParagraph"/>
      </w:pPr>
      <w:r w:rsidRPr="00017826">
        <w:t xml:space="preserve">It is the goal of IEMA to administer an effective regulatory program to help reduce any unnecessary radiation exposure to the citizens of Illinois. </w:t>
      </w:r>
      <w:r w:rsidR="0038427C">
        <w:t>Since the period of last review or extension of this act, t</w:t>
      </w:r>
      <w:r w:rsidRPr="00017826">
        <w:t xml:space="preserve">he Agency </w:t>
      </w:r>
      <w:r w:rsidR="0038427C">
        <w:t xml:space="preserve">has </w:t>
      </w:r>
      <w:r w:rsidRPr="00017826">
        <w:t>wo</w:t>
      </w:r>
      <w:r w:rsidR="0038427C">
        <w:t>rked</w:t>
      </w:r>
      <w:r w:rsidRPr="00017826">
        <w:t xml:space="preserve"> with other state agencies as necessary to carry out its goal.  </w:t>
      </w:r>
      <w:r w:rsidR="00CC6F7F">
        <w:t>IEMA</w:t>
      </w:r>
      <w:r w:rsidR="00D83F3C">
        <w:t xml:space="preserve"> asserts that although </w:t>
      </w:r>
      <w:r w:rsidR="00D83F3C" w:rsidRPr="00CC6F7F">
        <w:t>b</w:t>
      </w:r>
      <w:r w:rsidRPr="00CC6F7F">
        <w:t>udget and personnel co</w:t>
      </w:r>
      <w:r w:rsidR="00D83F3C" w:rsidRPr="00CC6F7F">
        <w:t>nstraints provide challenges,</w:t>
      </w:r>
      <w:r w:rsidRPr="00CC6F7F">
        <w:t xml:space="preserve"> the Agency continues to strive to serve the Illinois citizens in the best manner possible with the resources that are available.</w:t>
      </w:r>
    </w:p>
    <w:p w14:paraId="7B8FCBD1" w14:textId="77777777" w:rsidR="00C129FB" w:rsidRDefault="00C129FB" w:rsidP="00C129FB"/>
    <w:p w14:paraId="568AFD0C" w14:textId="77777777" w:rsidR="00C129FB" w:rsidRPr="00017826" w:rsidRDefault="00C129FB" w:rsidP="00C129FB">
      <w:pPr>
        <w:rPr>
          <w:b/>
          <w:i/>
        </w:rPr>
      </w:pPr>
    </w:p>
    <w:p w14:paraId="2D1A9365" w14:textId="77777777" w:rsidR="00C129FB" w:rsidRPr="00017826" w:rsidRDefault="00C129FB" w:rsidP="00C129FB">
      <w:pPr>
        <w:rPr>
          <w:b/>
          <w:i/>
        </w:rPr>
      </w:pPr>
      <w:r w:rsidRPr="00017826">
        <w:rPr>
          <w:b/>
          <w:i/>
        </w:rPr>
        <w:t>Criteria (4) “The extent to which the agency running the program has recommended statutory changes to the General Assembly that would benefit the public as opposed to the persons it regulates.”</w:t>
      </w:r>
    </w:p>
    <w:p w14:paraId="6F9561F4" w14:textId="77777777" w:rsidR="00C129FB" w:rsidRPr="00017826" w:rsidRDefault="00C129FB" w:rsidP="00C129FB">
      <w:pPr>
        <w:rPr>
          <w:i/>
        </w:rPr>
      </w:pPr>
    </w:p>
    <w:p w14:paraId="50DBCCCB" w14:textId="77777777" w:rsidR="00C129FB" w:rsidRPr="00F4306B" w:rsidRDefault="00CC6F7F" w:rsidP="00C129FB">
      <w:r w:rsidRPr="00017826">
        <w:t>IEMA has</w:t>
      </w:r>
      <w:r w:rsidR="0038427C">
        <w:t xml:space="preserve"> successfully</w:t>
      </w:r>
      <w:r w:rsidRPr="00017826">
        <w:t xml:space="preserve"> recommended changes to the Act throughout the years to protect the health and welfare of the citizens and environment, including pending legislation to extend the sunset date of this Act.</w:t>
      </w:r>
      <w:r w:rsidR="00017826" w:rsidRPr="00017826">
        <w:t xml:space="preserve"> </w:t>
      </w:r>
    </w:p>
    <w:p w14:paraId="1B4C6B07" w14:textId="77777777" w:rsidR="00C129FB" w:rsidRDefault="00C129FB" w:rsidP="00C129FB"/>
    <w:p w14:paraId="5DB2B8DE" w14:textId="77777777" w:rsidR="00C129FB" w:rsidRPr="00380377" w:rsidRDefault="00C129FB" w:rsidP="00C129FB">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14:paraId="2C6B07DF" w14:textId="77777777" w:rsidR="00C129FB" w:rsidRPr="00F7075F" w:rsidRDefault="00C129FB" w:rsidP="00C129FB">
      <w:pPr>
        <w:rPr>
          <w:i/>
        </w:rPr>
      </w:pPr>
    </w:p>
    <w:p w14:paraId="2119CD15" w14:textId="61D0B2CC" w:rsidR="00CA0A7A" w:rsidRDefault="00CB1C0F" w:rsidP="00CA0A7A">
      <w:r>
        <w:t>IEMA</w:t>
      </w:r>
      <w:r w:rsidR="00CA0A7A" w:rsidRPr="00017826">
        <w:t xml:space="preserve"> </w:t>
      </w:r>
      <w:r w:rsidR="0038427C">
        <w:t xml:space="preserve">has not actively taken any steps to encourage the public </w:t>
      </w:r>
      <w:r w:rsidR="0038427C" w:rsidRPr="0038427C">
        <w:t xml:space="preserve">to report to </w:t>
      </w:r>
      <w:r w:rsidR="008D5992">
        <w:t>the Agency</w:t>
      </w:r>
      <w:r w:rsidR="0038427C" w:rsidRPr="0038427C">
        <w:t xml:space="preserve"> concerning the impact of r</w:t>
      </w:r>
      <w:r w:rsidR="008D5992">
        <w:t>ules and decisions</w:t>
      </w:r>
      <w:r w:rsidR="0038427C">
        <w:t xml:space="preserve">. </w:t>
      </w:r>
      <w:r w:rsidR="00C90155">
        <w:t xml:space="preserve">However, </w:t>
      </w:r>
      <w:r w:rsidR="0038427C">
        <w:t xml:space="preserve">IEMA </w:t>
      </w:r>
      <w:r w:rsidR="00CA0A7A" w:rsidRPr="00017826">
        <w:t>promulgates all rules in accordance with the Illinois Administrative Procedure Act which provides a process for the public and regulated industry to comment.  In addition, the Agency has posted numerous documents, as well as current and proposed regulations, on its website in an effort to provide information, with the goal of transparency, and to be sensitive to the needs of both the public and the regulated community.</w:t>
      </w:r>
    </w:p>
    <w:p w14:paraId="75DD54A6" w14:textId="77777777" w:rsidR="00C129FB" w:rsidRDefault="00C129FB" w:rsidP="00C129FB"/>
    <w:p w14:paraId="47056315" w14:textId="77777777" w:rsidR="00C129FB" w:rsidRPr="00380377" w:rsidRDefault="00C129FB" w:rsidP="00C129FB">
      <w:pPr>
        <w:rPr>
          <w:b/>
          <w:i/>
        </w:rPr>
      </w:pPr>
      <w:r w:rsidRPr="00380377">
        <w:rPr>
          <w:b/>
          <w:i/>
        </w:rPr>
        <w:t>Criteria (6) “The extent to which persons regulated by the agency or under the program have been required to assess the problems in their industry that affect the public.”</w:t>
      </w:r>
    </w:p>
    <w:p w14:paraId="34B7035B" w14:textId="77777777" w:rsidR="00C129FB" w:rsidRDefault="00C129FB" w:rsidP="00C129FB"/>
    <w:p w14:paraId="6C089505" w14:textId="167F6D66" w:rsidR="00CA0A7A" w:rsidRDefault="00CA0A7A" w:rsidP="00C129FB">
      <w:r w:rsidRPr="00CA0A7A">
        <w:t xml:space="preserve">The regulations of the Agency require facilities to operate radiation programs that are effective in helping reduce any unnecessary radiation exposure to the public and provide security for radioactive materials against criminal or terrorist acts.  For example, before an entity can use radioactive material in Illinois, an application must be submitted to the Agency which describes, in detail, how the radioactive material will be used and how the public’s safety will be protected.  </w:t>
      </w:r>
      <w:r w:rsidR="00C90155">
        <w:t>Entitles that possess l</w:t>
      </w:r>
      <w:r w:rsidRPr="00CA0A7A">
        <w:t xml:space="preserve">arge </w:t>
      </w:r>
      <w:r w:rsidR="00C90155">
        <w:t xml:space="preserve">quantities </w:t>
      </w:r>
      <w:r w:rsidRPr="00CA0A7A">
        <w:t xml:space="preserve">of radioactive materials must also have access authorization, physical security and transportation security programs.  In addition, there are specified reporting requirements that licensees </w:t>
      </w:r>
      <w:r w:rsidR="00C90155">
        <w:t xml:space="preserve">must </w:t>
      </w:r>
      <w:r w:rsidRPr="00CA0A7A">
        <w:t xml:space="preserve">follow </w:t>
      </w:r>
      <w:r w:rsidR="00C90155">
        <w:t xml:space="preserve">to </w:t>
      </w:r>
      <w:r w:rsidRPr="00CA0A7A">
        <w:t>notify the Agency of events or matters that may negatively impact the general public.  Regulated entities must also maintain records concerning such matters for inspection by the Agency.</w:t>
      </w:r>
    </w:p>
    <w:p w14:paraId="2049CE4A" w14:textId="77777777" w:rsidR="00017826" w:rsidRPr="00017826" w:rsidRDefault="00017826" w:rsidP="00017826"/>
    <w:p w14:paraId="4A7BAEE5" w14:textId="77777777" w:rsidR="00C129FB" w:rsidRPr="00380377" w:rsidRDefault="00C129FB" w:rsidP="00C129FB">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14:paraId="05F16202" w14:textId="77777777" w:rsidR="00C129FB" w:rsidRPr="00F7075F" w:rsidRDefault="00C129FB" w:rsidP="00C129FB">
      <w:pPr>
        <w:rPr>
          <w:i/>
        </w:rPr>
      </w:pPr>
    </w:p>
    <w:p w14:paraId="18499FE6" w14:textId="2458ED87" w:rsidR="00C129FB" w:rsidRDefault="005D7A0D" w:rsidP="00C129FB">
      <w:pPr>
        <w:rPr>
          <w:i/>
        </w:rPr>
      </w:pPr>
      <w:r>
        <w:t>IEMA</w:t>
      </w:r>
      <w:r w:rsidRPr="00F4306B">
        <w:t xml:space="preserve"> </w:t>
      </w:r>
      <w:r w:rsidR="00CA0A7A" w:rsidRPr="00CA0A7A">
        <w:t>promulgates all regulations in accordance with the Illinois Administrative Procedure Act.  This statute requires that the proposed regulations be published for re</w:t>
      </w:r>
      <w:r w:rsidR="00CA0A7A">
        <w:t>view and comment by the public.</w:t>
      </w:r>
      <w:r w:rsidR="00CA0A7A" w:rsidRPr="00CA0A7A">
        <w:t xml:space="preserve"> Moreover, the Agency</w:t>
      </w:r>
      <w:r w:rsidR="00C90155">
        <w:t xml:space="preserve"> website </w:t>
      </w:r>
      <w:r w:rsidR="00CA0A7A" w:rsidRPr="00CA0A7A">
        <w:t>provides</w:t>
      </w:r>
      <w:r w:rsidR="00C90155">
        <w:t xml:space="preserve"> </w:t>
      </w:r>
      <w:r w:rsidR="00CA0A7A" w:rsidRPr="00CA0A7A">
        <w:t xml:space="preserve">public </w:t>
      </w:r>
      <w:r w:rsidR="00C90155">
        <w:t xml:space="preserve">notice of </w:t>
      </w:r>
      <w:r w:rsidR="00CA0A7A" w:rsidRPr="00CA0A7A">
        <w:t>all proposed rules as well as other reports and information notices.</w:t>
      </w:r>
    </w:p>
    <w:p w14:paraId="5B8804BB" w14:textId="77777777" w:rsidR="00C129FB" w:rsidRDefault="00C129FB" w:rsidP="00C129FB">
      <w:pPr>
        <w:rPr>
          <w:i/>
        </w:rPr>
      </w:pPr>
    </w:p>
    <w:p w14:paraId="0C2A7365" w14:textId="77777777" w:rsidR="00C129FB" w:rsidRPr="00CA0A7A" w:rsidRDefault="00C129FB" w:rsidP="00C129FB">
      <w:pPr>
        <w:rPr>
          <w:b/>
          <w:i/>
        </w:rPr>
      </w:pPr>
      <w:r w:rsidRPr="00CA0A7A">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14:paraId="5399AE06" w14:textId="77777777" w:rsidR="00C129FB" w:rsidRPr="00B916E3" w:rsidRDefault="00C129FB" w:rsidP="00C129FB">
      <w:pPr>
        <w:rPr>
          <w:i/>
          <w:color w:val="FF0000"/>
        </w:rPr>
      </w:pPr>
    </w:p>
    <w:p w14:paraId="49B60F32" w14:textId="77777777" w:rsidR="00C129FB" w:rsidRDefault="0038427C" w:rsidP="00C129FB">
      <w:r>
        <w:t>IEMA states that a</w:t>
      </w:r>
      <w:r w:rsidR="00CA0A7A" w:rsidRPr="00CA0A7A">
        <w:t xml:space="preserve">ll allegations and complaints received by the Agency are addressed in </w:t>
      </w:r>
      <w:r w:rsidR="00CA0A7A">
        <w:t xml:space="preserve">a prompt and efficient manner. </w:t>
      </w:r>
      <w:r w:rsidR="00CA0A7A" w:rsidRPr="00CA0A7A">
        <w:t>Matters involving individuals and facilities in violation of the Agency’s regulations are subject to administrative remedies and may also be referred to the Attorney General’s Office for prosecution as appropriate.</w:t>
      </w:r>
    </w:p>
    <w:p w14:paraId="6871C408" w14:textId="77777777" w:rsidR="00C129FB" w:rsidRDefault="00C129FB" w:rsidP="00C129FB">
      <w:pPr>
        <w:rPr>
          <w:b/>
          <w:i/>
        </w:rPr>
      </w:pPr>
    </w:p>
    <w:p w14:paraId="6F7A630F" w14:textId="77777777" w:rsidR="00C129FB" w:rsidRPr="00CA0A7A" w:rsidRDefault="00C129FB" w:rsidP="00C129FB">
      <w:pPr>
        <w:rPr>
          <w:b/>
          <w:i/>
        </w:rPr>
      </w:pPr>
      <w:r w:rsidRPr="00CA0A7A">
        <w:rPr>
          <w:b/>
          <w:i/>
        </w:rPr>
        <w:t>Criteria (9) “The extent to which changes are necessary in the enabling laws of the agency or program to adequately comply with the factors listed in this section.”</w:t>
      </w:r>
    </w:p>
    <w:p w14:paraId="453735D4" w14:textId="77777777" w:rsidR="00C129FB" w:rsidRPr="00B916E3" w:rsidRDefault="00C129FB" w:rsidP="00C129FB">
      <w:pPr>
        <w:rPr>
          <w:color w:val="FF0000"/>
        </w:rPr>
      </w:pPr>
    </w:p>
    <w:p w14:paraId="7218D7C2" w14:textId="77777777" w:rsidR="00C129FB" w:rsidRPr="00CA0A7A" w:rsidRDefault="00AD4456" w:rsidP="00C129FB">
      <w:r>
        <w:t>IEMA believes the</w:t>
      </w:r>
      <w:r w:rsidR="00CA0A7A" w:rsidRPr="00CA0A7A">
        <w:t xml:space="preserve"> enabli</w:t>
      </w:r>
      <w:r w:rsidR="00CA0A7A">
        <w:t xml:space="preserve">ng legislation is appropriate. </w:t>
      </w:r>
      <w:r w:rsidR="00CA0A7A" w:rsidRPr="00CA0A7A">
        <w:t xml:space="preserve">The Agency continually reviews the authority granted in the Radiation Protection Act and has proposed changes as needed to address issues.  </w:t>
      </w:r>
    </w:p>
    <w:p w14:paraId="3E1A3433" w14:textId="77777777" w:rsidR="00C129FB" w:rsidRDefault="00C129FB" w:rsidP="00C129FB"/>
    <w:p w14:paraId="0E5152C9" w14:textId="77777777" w:rsidR="00C129FB" w:rsidRDefault="00C129FB" w:rsidP="00C129FB">
      <w:pPr>
        <w:rPr>
          <w:b/>
        </w:rPr>
      </w:pPr>
      <w:r w:rsidRPr="00380377">
        <w:rPr>
          <w:b/>
        </w:rPr>
        <w:t>Conclusion:</w:t>
      </w:r>
    </w:p>
    <w:p w14:paraId="60E19CB8" w14:textId="77777777" w:rsidR="00C129FB" w:rsidRDefault="00C129FB" w:rsidP="00C129FB">
      <w:pPr>
        <w:rPr>
          <w:b/>
        </w:rPr>
      </w:pPr>
    </w:p>
    <w:p w14:paraId="4A46256C" w14:textId="6DA39A53" w:rsidR="00A34348" w:rsidRDefault="00A34348" w:rsidP="00C129FB">
      <w:r w:rsidRPr="00A34348">
        <w:t>The Radiation Protection Act of 1990 protects the interests of the general public from the effects of ionizing radiation</w:t>
      </w:r>
      <w:r w:rsidR="00C90155">
        <w:t xml:space="preserve">.  The Act also </w:t>
      </w:r>
      <w:r w:rsidRPr="00A34348">
        <w:t>regulat</w:t>
      </w:r>
      <w:r w:rsidR="00C90155">
        <w:t xml:space="preserve">es </w:t>
      </w:r>
      <w:r w:rsidRPr="00A34348">
        <w:t xml:space="preserve">the industry that uses radiation on a daily basis for medical and industrial purposes.  </w:t>
      </w:r>
    </w:p>
    <w:p w14:paraId="00166D44" w14:textId="77777777" w:rsidR="00C129FB" w:rsidRPr="00CC6F7F" w:rsidRDefault="00A34348" w:rsidP="00C129FB">
      <w:r w:rsidRPr="00CC6F7F">
        <w:lastRenderedPageBreak/>
        <w:t xml:space="preserve">It is the goal of IEMA to administer an effective regulatory program to help reduce any unnecessary radiation exposure to the citizens of Illinois.  The Agency works with other state agencies as necessary to carry out its goal.  </w:t>
      </w:r>
    </w:p>
    <w:p w14:paraId="776A72B0" w14:textId="77777777" w:rsidR="00EC654A" w:rsidRPr="00CC6F7F" w:rsidRDefault="00EC654A"/>
    <w:p w14:paraId="49BEB17D" w14:textId="3E34FC1B" w:rsidR="00A65743" w:rsidRDefault="00CC6F7F">
      <w:r>
        <w:t>IEMA believes that t</w:t>
      </w:r>
      <w:r w:rsidR="00EC654A" w:rsidRPr="00CC6F7F">
        <w:t xml:space="preserve">he absence of the regulatory programs authorized under the Radiation Protection Act would have a significant negative effect on the health, safety and welfare of Illinois citizens.  Under this Act, the Agency regulates over 32,000 radiation machines in approximately 11,000 medical and industrial facilities, licenses 1525 facilities that use radioactive material, and accredits over 14,500 individuals that apply ionizing radiation to patients in Illinois.  Without such programs, these entities would be unregulated resulting in unnecessary exposure to the general public and the environment from ionizing radiation.  In addition, the radioactive material would be potentially unsecured against criminal or terrorist acts.  Finally, there have been 178 actual reported radiation events and allegations over the last five years that the </w:t>
      </w:r>
      <w:r w:rsidR="00763615">
        <w:t>A</w:t>
      </w:r>
      <w:r w:rsidR="00EC654A" w:rsidRPr="00CC6F7F">
        <w:t>gency has investigated and enforced appropriate compliance actions. These events include excessive radiation doses to patients and users, illegal waste disposals and theft of material. Without the</w:t>
      </w:r>
      <w:r w:rsidR="00763615">
        <w:t xml:space="preserve"> regulatory </w:t>
      </w:r>
      <w:r w:rsidR="00EC654A" w:rsidRPr="00CC6F7F">
        <w:t>programs</w:t>
      </w:r>
      <w:r w:rsidR="00763615">
        <w:t xml:space="preserve"> authorized under this Act</w:t>
      </w:r>
      <w:r w:rsidR="00EC654A" w:rsidRPr="00CC6F7F">
        <w:t>, these events could have continued in perpetuity or possibly escalated beyond a point of reasonable recovery.</w:t>
      </w:r>
    </w:p>
    <w:p w14:paraId="33ABF116" w14:textId="77777777" w:rsidR="0038427C" w:rsidRDefault="0038427C"/>
    <w:p w14:paraId="664CA950" w14:textId="77777777" w:rsidR="0038427C" w:rsidRDefault="0038427C" w:rsidP="0038427C">
      <w:r>
        <w:t xml:space="preserve">Consequent to the reasons listed, GOMB recommends the continuation of the </w:t>
      </w:r>
      <w:r w:rsidRPr="00A34348">
        <w:t>Radiation Protection Act of 1990</w:t>
      </w:r>
      <w:r>
        <w:t>.</w:t>
      </w:r>
    </w:p>
    <w:sectPr w:rsidR="0038427C"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92B09" w14:textId="77777777" w:rsidR="001833AD" w:rsidRDefault="001833AD">
      <w:r>
        <w:separator/>
      </w:r>
    </w:p>
  </w:endnote>
  <w:endnote w:type="continuationSeparator" w:id="0">
    <w:p w14:paraId="24EA1D1B" w14:textId="77777777" w:rsidR="001833AD" w:rsidRDefault="0018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53B72" w14:textId="77777777" w:rsidR="00F57559" w:rsidRDefault="001833AD">
    <w:pPr>
      <w:pStyle w:val="Footer"/>
      <w:jc w:val="right"/>
    </w:pPr>
  </w:p>
  <w:p w14:paraId="6AE66EF6" w14:textId="77777777" w:rsidR="00F57559" w:rsidRDefault="00183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7F258857" w14:textId="66436187" w:rsidR="00191420" w:rsidRDefault="000251AA">
        <w:pPr>
          <w:pStyle w:val="Footer"/>
          <w:jc w:val="right"/>
        </w:pPr>
        <w:r>
          <w:fldChar w:fldCharType="begin"/>
        </w:r>
        <w:r>
          <w:instrText xml:space="preserve"> PAGE   \* MERGEFORMAT </w:instrText>
        </w:r>
        <w:r>
          <w:fldChar w:fldCharType="separate"/>
        </w:r>
        <w:r w:rsidR="00973135">
          <w:rPr>
            <w:noProof/>
          </w:rPr>
          <w:t>6</w:t>
        </w:r>
        <w:r>
          <w:rPr>
            <w:noProof/>
          </w:rPr>
          <w:fldChar w:fldCharType="end"/>
        </w:r>
      </w:p>
    </w:sdtContent>
  </w:sdt>
  <w:p w14:paraId="5DEC6BBD" w14:textId="77777777" w:rsidR="00191420" w:rsidRDefault="00183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95196" w14:textId="77777777" w:rsidR="001833AD" w:rsidRDefault="001833AD">
      <w:r>
        <w:separator/>
      </w:r>
    </w:p>
  </w:footnote>
  <w:footnote w:type="continuationSeparator" w:id="0">
    <w:p w14:paraId="1CB9FF78" w14:textId="77777777" w:rsidR="001833AD" w:rsidRDefault="00183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9FB"/>
    <w:rsid w:val="00017826"/>
    <w:rsid w:val="000251AA"/>
    <w:rsid w:val="00095D4A"/>
    <w:rsid w:val="000E5BD4"/>
    <w:rsid w:val="001833AD"/>
    <w:rsid w:val="00186096"/>
    <w:rsid w:val="00190AF3"/>
    <w:rsid w:val="0038427C"/>
    <w:rsid w:val="0042217A"/>
    <w:rsid w:val="0045121B"/>
    <w:rsid w:val="005D7A0D"/>
    <w:rsid w:val="00614D97"/>
    <w:rsid w:val="00681237"/>
    <w:rsid w:val="00763615"/>
    <w:rsid w:val="00777871"/>
    <w:rsid w:val="008D5992"/>
    <w:rsid w:val="008D7FFB"/>
    <w:rsid w:val="00943370"/>
    <w:rsid w:val="00973135"/>
    <w:rsid w:val="009A02C0"/>
    <w:rsid w:val="00A1523D"/>
    <w:rsid w:val="00A211B0"/>
    <w:rsid w:val="00A34348"/>
    <w:rsid w:val="00A9412F"/>
    <w:rsid w:val="00A94B73"/>
    <w:rsid w:val="00A960BA"/>
    <w:rsid w:val="00AD4456"/>
    <w:rsid w:val="00B723D3"/>
    <w:rsid w:val="00B916E3"/>
    <w:rsid w:val="00C129FB"/>
    <w:rsid w:val="00C34A46"/>
    <w:rsid w:val="00C90155"/>
    <w:rsid w:val="00CA0A7A"/>
    <w:rsid w:val="00CB1C0F"/>
    <w:rsid w:val="00CC6F7F"/>
    <w:rsid w:val="00CD14C5"/>
    <w:rsid w:val="00D61AD8"/>
    <w:rsid w:val="00D82B79"/>
    <w:rsid w:val="00D83F3C"/>
    <w:rsid w:val="00EB5952"/>
    <w:rsid w:val="00EC4C7D"/>
    <w:rsid w:val="00EC654A"/>
    <w:rsid w:val="00EE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BFD35"/>
  <w15:chartTrackingRefBased/>
  <w15:docId w15:val="{644E016F-BBC1-45A8-A5E4-35200EE25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129FB"/>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9FB"/>
  </w:style>
  <w:style w:type="table" w:styleId="TableGrid">
    <w:name w:val="Table Grid"/>
    <w:basedOn w:val="TableNormal"/>
    <w:uiPriority w:val="59"/>
    <w:rsid w:val="00C12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129FB"/>
    <w:pPr>
      <w:tabs>
        <w:tab w:val="center" w:pos="4680"/>
        <w:tab w:val="right" w:pos="9360"/>
      </w:tabs>
    </w:pPr>
  </w:style>
  <w:style w:type="character" w:customStyle="1" w:styleId="FooterChar">
    <w:name w:val="Footer Char"/>
    <w:basedOn w:val="DefaultParagraphFont"/>
    <w:link w:val="Footer"/>
    <w:uiPriority w:val="99"/>
    <w:rsid w:val="00C129FB"/>
  </w:style>
  <w:style w:type="paragraph" w:styleId="BalloonText">
    <w:name w:val="Balloon Text"/>
    <w:basedOn w:val="Normal"/>
    <w:link w:val="BalloonTextChar"/>
    <w:uiPriority w:val="99"/>
    <w:semiHidden/>
    <w:unhideWhenUsed/>
    <w:rsid w:val="005D7A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A0D"/>
    <w:rPr>
      <w:rFonts w:ascii="Segoe UI" w:hAnsi="Segoe UI" w:cs="Segoe UI"/>
      <w:sz w:val="18"/>
      <w:szCs w:val="18"/>
    </w:rPr>
  </w:style>
  <w:style w:type="character" w:styleId="CommentReference">
    <w:name w:val="annotation reference"/>
    <w:basedOn w:val="DefaultParagraphFont"/>
    <w:uiPriority w:val="99"/>
    <w:semiHidden/>
    <w:unhideWhenUsed/>
    <w:rsid w:val="008D7FFB"/>
    <w:rPr>
      <w:sz w:val="16"/>
      <w:szCs w:val="16"/>
    </w:rPr>
  </w:style>
  <w:style w:type="paragraph" w:styleId="CommentText">
    <w:name w:val="annotation text"/>
    <w:basedOn w:val="Normal"/>
    <w:link w:val="CommentTextChar"/>
    <w:uiPriority w:val="99"/>
    <w:semiHidden/>
    <w:unhideWhenUsed/>
    <w:rsid w:val="008D7FFB"/>
    <w:rPr>
      <w:sz w:val="20"/>
      <w:szCs w:val="20"/>
    </w:rPr>
  </w:style>
  <w:style w:type="character" w:customStyle="1" w:styleId="CommentTextChar">
    <w:name w:val="Comment Text Char"/>
    <w:basedOn w:val="DefaultParagraphFont"/>
    <w:link w:val="CommentText"/>
    <w:uiPriority w:val="99"/>
    <w:semiHidden/>
    <w:rsid w:val="008D7FFB"/>
    <w:rPr>
      <w:sz w:val="20"/>
      <w:szCs w:val="20"/>
    </w:rPr>
  </w:style>
  <w:style w:type="paragraph" w:styleId="CommentSubject">
    <w:name w:val="annotation subject"/>
    <w:basedOn w:val="CommentText"/>
    <w:next w:val="CommentText"/>
    <w:link w:val="CommentSubjectChar"/>
    <w:uiPriority w:val="99"/>
    <w:semiHidden/>
    <w:unhideWhenUsed/>
    <w:rsid w:val="008D7FFB"/>
    <w:rPr>
      <w:b/>
      <w:bCs/>
    </w:rPr>
  </w:style>
  <w:style w:type="character" w:customStyle="1" w:styleId="CommentSubjectChar">
    <w:name w:val="Comment Subject Char"/>
    <w:basedOn w:val="CommentTextChar"/>
    <w:link w:val="CommentSubject"/>
    <w:uiPriority w:val="99"/>
    <w:semiHidden/>
    <w:rsid w:val="008D7F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3</cp:revision>
  <dcterms:created xsi:type="dcterms:W3CDTF">2020-12-10T20:12:00Z</dcterms:created>
  <dcterms:modified xsi:type="dcterms:W3CDTF">2020-12-10T20:13:00Z</dcterms:modified>
</cp:coreProperties>
</file>